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352D8" w:rsidRDefault="0065209F" w:rsidP="00A352D8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A352D8">
        <w:rPr>
          <w:rFonts w:ascii="Times New Roman" w:hAnsi="Times New Roman"/>
          <w:sz w:val="22"/>
          <w:szCs w:val="22"/>
        </w:rPr>
        <w:t xml:space="preserve">Утверждено решением № 29  </w:t>
      </w:r>
      <w:r w:rsidR="00A352D8">
        <w:rPr>
          <w:rFonts w:ascii="Times New Roman" w:hAnsi="Times New Roman"/>
          <w:sz w:val="22"/>
          <w:szCs w:val="22"/>
          <w:lang w:val="en-US"/>
        </w:rPr>
        <w:t>III</w:t>
      </w:r>
      <w:r w:rsidR="00A352D8">
        <w:rPr>
          <w:rFonts w:ascii="Times New Roman" w:hAnsi="Times New Roman"/>
          <w:sz w:val="22"/>
          <w:szCs w:val="22"/>
        </w:rPr>
        <w:t xml:space="preserve"> сессии </w:t>
      </w:r>
      <w:r w:rsidR="00A352D8">
        <w:rPr>
          <w:rFonts w:ascii="Times New Roman" w:hAnsi="Times New Roman"/>
          <w:sz w:val="22"/>
          <w:szCs w:val="22"/>
          <w:lang w:val="en-US"/>
        </w:rPr>
        <w:t>IV</w:t>
      </w:r>
      <w:r w:rsidR="00A352D8" w:rsidRPr="00E74D1C">
        <w:rPr>
          <w:rFonts w:ascii="Times New Roman" w:hAnsi="Times New Roman"/>
          <w:sz w:val="22"/>
          <w:szCs w:val="22"/>
        </w:rPr>
        <w:t xml:space="preserve"> </w:t>
      </w:r>
      <w:r w:rsidR="00A352D8">
        <w:rPr>
          <w:rFonts w:ascii="Times New Roman" w:hAnsi="Times New Roman"/>
          <w:sz w:val="22"/>
          <w:szCs w:val="22"/>
        </w:rPr>
        <w:t>созыва</w:t>
      </w:r>
    </w:p>
    <w:p w:rsidR="00A352D8" w:rsidRDefault="00A352D8" w:rsidP="00A352D8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A352D8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41567" w:rsidTr="00741567">
        <w:tc>
          <w:tcPr>
            <w:tcW w:w="5210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Филимонов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А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В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Овсянников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редседатель постоянной комиссии</w:t>
            </w:r>
          </w:p>
          <w:p w:rsidR="00741567" w:rsidRPr="00D84E46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EC23F1">
              <w:rPr>
                <w:rFonts w:ascii="Times New Roman" w:hAnsi="Times New Roman"/>
                <w:sz w:val="22"/>
                <w:szCs w:val="22"/>
              </w:rPr>
              <w:t>ЖКХ и городскому хозяйству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по </w:t>
      </w:r>
      <w:r w:rsidR="000340F7">
        <w:rPr>
          <w:rFonts w:ascii="Times New Roman" w:hAnsi="Times New Roman"/>
          <w:b/>
          <w:sz w:val="22"/>
          <w:szCs w:val="22"/>
        </w:rPr>
        <w:t>ЖКХ и городскому хозяйству</w:t>
      </w:r>
      <w:r w:rsidRPr="00741567">
        <w:rPr>
          <w:rFonts w:ascii="Times New Roman" w:hAnsi="Times New Roman"/>
          <w:b/>
          <w:sz w:val="22"/>
          <w:szCs w:val="22"/>
        </w:rPr>
        <w:t xml:space="preserve"> </w:t>
      </w:r>
      <w:r w:rsidR="00B73B5A">
        <w:rPr>
          <w:rFonts w:ascii="Times New Roman" w:hAnsi="Times New Roman"/>
          <w:b/>
          <w:sz w:val="22"/>
          <w:szCs w:val="22"/>
        </w:rPr>
        <w:t xml:space="preserve">на </w:t>
      </w:r>
      <w:r w:rsidR="00AE560E">
        <w:rPr>
          <w:rFonts w:ascii="Times New Roman" w:hAnsi="Times New Roman"/>
          <w:b/>
          <w:sz w:val="22"/>
          <w:szCs w:val="22"/>
        </w:rPr>
        <w:t>2018-</w:t>
      </w:r>
      <w:r w:rsidRPr="00741567">
        <w:rPr>
          <w:rFonts w:ascii="Times New Roman" w:hAnsi="Times New Roman"/>
          <w:b/>
          <w:sz w:val="22"/>
          <w:szCs w:val="22"/>
        </w:rPr>
        <w:t>201</w:t>
      </w:r>
      <w:r>
        <w:rPr>
          <w:rFonts w:ascii="Times New Roman" w:hAnsi="Times New Roman"/>
          <w:b/>
          <w:sz w:val="22"/>
          <w:szCs w:val="22"/>
        </w:rPr>
        <w:t>9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BD12B2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7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C5E9A" w:rsidRPr="002077E4" w:rsidRDefault="00AC5E9A" w:rsidP="00805034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  <w:r w:rsidR="007106C1"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E74D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D1C" w:rsidRPr="00E74D1C">
              <w:rPr>
                <w:rFonts w:ascii="Times New Roman" w:hAnsi="Times New Roman"/>
                <w:sz w:val="22"/>
                <w:szCs w:val="22"/>
              </w:rPr>
              <w:t>2018</w:t>
            </w:r>
            <w:r w:rsidR="00E74D1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AC5E9A" w:rsidRPr="002077E4" w:rsidRDefault="00EC23F1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AC5E9A" w:rsidRPr="002077E4" w:rsidRDefault="00AC5E9A" w:rsidP="000340F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</w:t>
            </w:r>
            <w:r w:rsidR="000340F7"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ссии.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Декабрь</w:t>
            </w:r>
            <w:r w:rsidR="00E149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149F4" w:rsidRPr="00E74D1C">
              <w:rPr>
                <w:rFonts w:ascii="Times New Roman" w:hAnsi="Times New Roman"/>
                <w:sz w:val="22"/>
                <w:szCs w:val="22"/>
              </w:rPr>
              <w:t>2018</w:t>
            </w:r>
            <w:r w:rsidR="00E149F4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AC5E9A" w:rsidRPr="002077E4" w:rsidRDefault="006A5627" w:rsidP="008A03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AC5E9A" w:rsidRPr="002077E4" w:rsidRDefault="00AC5E9A" w:rsidP="008A03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AC5E9A" w:rsidRPr="002077E4" w:rsidRDefault="00AC5E9A" w:rsidP="006A562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Прием граждан по вопросам </w:t>
            </w:r>
            <w:r w:rsidR="006A5627"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ЖКХ и городского хозяйства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AC5E9A" w:rsidRPr="005B2418" w:rsidTr="00EF6359">
        <w:trPr>
          <w:cantSplit/>
        </w:trPr>
        <w:tc>
          <w:tcPr>
            <w:tcW w:w="534" w:type="dxa"/>
          </w:tcPr>
          <w:p w:rsidR="00AC5E9A" w:rsidRPr="00D84E46" w:rsidRDefault="00AC5E9A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AC5E9A" w:rsidRPr="002077E4" w:rsidRDefault="00AC5E9A" w:rsidP="00805034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Работа с обращениями граждан по вопросам </w:t>
            </w:r>
            <w:r w:rsidR="006A5627"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ЖКХ и городского хозяйства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AC5E9A" w:rsidRPr="002077E4" w:rsidRDefault="00AC5E9A" w:rsidP="008A03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after="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Участие в подготовке и проведении публичных слушаний.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Подготовка отчетов, содокладов комиссии, заключений по проектам решений Совета, вынесенных на заседания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вопрос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ЖКХ и городского хозяйства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077E4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Обобщение и рассмотрение поступивших в постоянную комиссию замечаний и предложений.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402CD0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CD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B47261" w:rsidRPr="00402CD0" w:rsidRDefault="00B47261" w:rsidP="00B47261">
            <w:pPr>
              <w:rPr>
                <w:rStyle w:val="ad"/>
                <w:rFonts w:ascii="Times New Roman" w:hAnsi="Times New Roman"/>
                <w:i w:val="0"/>
              </w:rPr>
            </w:pPr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 xml:space="preserve">О работе Общественного совета по ЖКХ </w:t>
            </w:r>
            <w:proofErr w:type="spellStart"/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402CD0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прохождении отопительного периода на территории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2454F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Февраль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по объектам дорожной инфраструктуры по определению перечня и видов работ на текущий год.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Апрель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B47261" w:rsidRDefault="00B47261" w:rsidP="00B652D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2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по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итога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работы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2018-2019гг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Май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деятельности Управляющих и </w:t>
            </w:r>
            <w:proofErr w:type="spellStart"/>
            <w:r w:rsidRPr="002077E4">
              <w:rPr>
                <w:rFonts w:ascii="Times New Roman" w:hAnsi="Times New Roman"/>
                <w:sz w:val="22"/>
                <w:szCs w:val="22"/>
              </w:rPr>
              <w:t>рессурсоснабжающих</w:t>
            </w:r>
            <w:proofErr w:type="spellEnd"/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организаций.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Июнь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 работе по созданию и ремонту городской инфраструктуры.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Июль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B47261" w:rsidRPr="005B2418" w:rsidTr="00EF6359">
        <w:trPr>
          <w:cantSplit/>
        </w:trPr>
        <w:tc>
          <w:tcPr>
            <w:tcW w:w="534" w:type="dxa"/>
          </w:tcPr>
          <w:p w:rsidR="00B47261" w:rsidRPr="00D84E46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B47261" w:rsidRPr="002077E4" w:rsidRDefault="00B47261" w:rsidP="00B472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 подготовке к работе объектов ЖКХ в осенне-зимний период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2019-2020гг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Август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  <w:p w:rsidR="00B47261" w:rsidRPr="002077E4" w:rsidRDefault="00B47261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83049D" w:rsidRPr="005B2418" w:rsidTr="00EF6359">
        <w:trPr>
          <w:cantSplit/>
        </w:trPr>
        <w:tc>
          <w:tcPr>
            <w:tcW w:w="534" w:type="dxa"/>
          </w:tcPr>
          <w:p w:rsidR="0083049D" w:rsidRPr="00D84E46" w:rsidRDefault="0083049D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83049D" w:rsidRPr="002077E4" w:rsidRDefault="0083049D" w:rsidP="0083049D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Участие в прием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ке работ по контрактам 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>по объект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077E4">
              <w:rPr>
                <w:rFonts w:ascii="Times New Roman" w:hAnsi="Times New Roman"/>
                <w:sz w:val="22"/>
                <w:szCs w:val="22"/>
              </w:rPr>
              <w:t xml:space="preserve"> ЖКХ.</w:t>
            </w:r>
          </w:p>
        </w:tc>
        <w:tc>
          <w:tcPr>
            <w:tcW w:w="2552" w:type="dxa"/>
            <w:vAlign w:val="center"/>
          </w:tcPr>
          <w:p w:rsidR="0083049D" w:rsidRPr="002077E4" w:rsidRDefault="0083049D" w:rsidP="007203B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83049D" w:rsidRPr="002077E4" w:rsidRDefault="0083049D" w:rsidP="007203B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  <w:p w:rsidR="0083049D" w:rsidRPr="002077E4" w:rsidRDefault="0083049D" w:rsidP="007203B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Филимонов Ю.П.</w:t>
            </w:r>
          </w:p>
        </w:tc>
      </w:tr>
      <w:tr w:rsidR="0083049D" w:rsidRPr="005B2418" w:rsidTr="00EF6359">
        <w:trPr>
          <w:cantSplit/>
        </w:trPr>
        <w:tc>
          <w:tcPr>
            <w:tcW w:w="534" w:type="dxa"/>
          </w:tcPr>
          <w:p w:rsidR="0083049D" w:rsidRPr="00D84E46" w:rsidRDefault="0083049D" w:rsidP="00B4726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83049D" w:rsidRPr="002077E4" w:rsidRDefault="0083049D" w:rsidP="007203B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  <w:r w:rsidR="00AE12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3049D" w:rsidRPr="002077E4" w:rsidRDefault="0083049D" w:rsidP="007203B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201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1E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1984" w:type="dxa"/>
            <w:vAlign w:val="center"/>
          </w:tcPr>
          <w:p w:rsidR="0083049D" w:rsidRPr="002077E4" w:rsidRDefault="0083049D" w:rsidP="007203B1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sz w:val="22"/>
                <w:szCs w:val="22"/>
              </w:rPr>
              <w:t>Овсянников А.В.</w:t>
            </w:r>
          </w:p>
        </w:tc>
      </w:tr>
    </w:tbl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  <w:r w:rsidRPr="00D84E46">
        <w:rPr>
          <w:rFonts w:ascii="Times New Roman" w:hAnsi="Times New Roman"/>
          <w:b/>
          <w:sz w:val="22"/>
          <w:szCs w:val="22"/>
        </w:rPr>
        <w:t>Председатель</w:t>
      </w:r>
    </w:p>
    <w:p w:rsidR="004E051B" w:rsidRPr="00767E7D" w:rsidRDefault="00FE6099" w:rsidP="00273D21">
      <w:pPr>
        <w:jc w:val="both"/>
        <w:rPr>
          <w:rFonts w:ascii="Times New Roman" w:hAnsi="Times New Roman"/>
          <w:b/>
          <w:spacing w:val="-14"/>
        </w:rPr>
      </w:pPr>
      <w:r w:rsidRPr="00D84E46">
        <w:rPr>
          <w:rFonts w:ascii="Times New Roman" w:hAnsi="Times New Roman"/>
          <w:b/>
          <w:sz w:val="22"/>
          <w:szCs w:val="22"/>
        </w:rPr>
        <w:t xml:space="preserve">Совета </w:t>
      </w:r>
      <w:proofErr w:type="spellStart"/>
      <w:r w:rsidRPr="00D84E46"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 w:rsidRPr="00D84E46">
        <w:rPr>
          <w:rFonts w:ascii="Times New Roman" w:hAnsi="Times New Roman"/>
          <w:b/>
          <w:sz w:val="22"/>
          <w:szCs w:val="22"/>
        </w:rPr>
        <w:t xml:space="preserve"> городского поселения:</w:t>
      </w:r>
      <w:r w:rsidRPr="00D84E46">
        <w:rPr>
          <w:rFonts w:ascii="Times New Roman" w:hAnsi="Times New Roman"/>
          <w:sz w:val="22"/>
          <w:szCs w:val="22"/>
        </w:rPr>
        <w:t xml:space="preserve">                </w:t>
      </w:r>
      <w:r w:rsidR="007106C1">
        <w:rPr>
          <w:rFonts w:ascii="Times New Roman" w:hAnsi="Times New Roman"/>
          <w:sz w:val="22"/>
          <w:szCs w:val="22"/>
        </w:rPr>
        <w:t xml:space="preserve">                     </w:t>
      </w:r>
      <w:r w:rsidRPr="00D84E46">
        <w:rPr>
          <w:rFonts w:ascii="Times New Roman" w:hAnsi="Times New Roman"/>
          <w:sz w:val="22"/>
          <w:szCs w:val="22"/>
        </w:rPr>
        <w:t xml:space="preserve">                                 Филимонов Ю.П.</w:t>
      </w:r>
    </w:p>
    <w:sectPr w:rsidR="004E051B" w:rsidRPr="00767E7D" w:rsidSect="00E74D1C">
      <w:footerReference w:type="default" r:id="rId8"/>
      <w:pgSz w:w="11907" w:h="16840" w:code="9"/>
      <w:pgMar w:top="426" w:right="851" w:bottom="0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1" w:rsidRDefault="00B47261">
      <w:r>
        <w:separator/>
      </w:r>
    </w:p>
  </w:endnote>
  <w:endnote w:type="continuationSeparator" w:id="0">
    <w:p w:rsidR="00B47261" w:rsidRDefault="00B4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1" w:rsidRDefault="00B4726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1" w:rsidRDefault="00B47261">
      <w:r>
        <w:separator/>
      </w:r>
    </w:p>
  </w:footnote>
  <w:footnote w:type="continuationSeparator" w:id="0">
    <w:p w:rsidR="00B47261" w:rsidRDefault="00B47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40F7"/>
    <w:rsid w:val="000361F2"/>
    <w:rsid w:val="000362B5"/>
    <w:rsid w:val="00065B7E"/>
    <w:rsid w:val="00080C6D"/>
    <w:rsid w:val="000D680E"/>
    <w:rsid w:val="000E01B5"/>
    <w:rsid w:val="0013353E"/>
    <w:rsid w:val="001F4A57"/>
    <w:rsid w:val="00201E07"/>
    <w:rsid w:val="002077E4"/>
    <w:rsid w:val="002454F9"/>
    <w:rsid w:val="00273D21"/>
    <w:rsid w:val="0028625E"/>
    <w:rsid w:val="002E63E4"/>
    <w:rsid w:val="00311CDB"/>
    <w:rsid w:val="00402CD0"/>
    <w:rsid w:val="004362F8"/>
    <w:rsid w:val="00442F37"/>
    <w:rsid w:val="00446D1F"/>
    <w:rsid w:val="004765E2"/>
    <w:rsid w:val="004E051B"/>
    <w:rsid w:val="00501B1E"/>
    <w:rsid w:val="005209B4"/>
    <w:rsid w:val="005B2418"/>
    <w:rsid w:val="005B250C"/>
    <w:rsid w:val="005C6CE2"/>
    <w:rsid w:val="0061161A"/>
    <w:rsid w:val="0065209F"/>
    <w:rsid w:val="0068635E"/>
    <w:rsid w:val="006972F6"/>
    <w:rsid w:val="006A5627"/>
    <w:rsid w:val="006B34FE"/>
    <w:rsid w:val="007106C1"/>
    <w:rsid w:val="00741567"/>
    <w:rsid w:val="00762B27"/>
    <w:rsid w:val="00767E7D"/>
    <w:rsid w:val="007A288F"/>
    <w:rsid w:val="007D637E"/>
    <w:rsid w:val="00805034"/>
    <w:rsid w:val="0083049D"/>
    <w:rsid w:val="008327C1"/>
    <w:rsid w:val="00841C45"/>
    <w:rsid w:val="00863BDA"/>
    <w:rsid w:val="008A03EF"/>
    <w:rsid w:val="008A0EEA"/>
    <w:rsid w:val="008F17D5"/>
    <w:rsid w:val="009265B5"/>
    <w:rsid w:val="00935982"/>
    <w:rsid w:val="00965329"/>
    <w:rsid w:val="009F5221"/>
    <w:rsid w:val="00A352D8"/>
    <w:rsid w:val="00A35762"/>
    <w:rsid w:val="00A44F17"/>
    <w:rsid w:val="00A86D22"/>
    <w:rsid w:val="00AC5E9A"/>
    <w:rsid w:val="00AC6FA0"/>
    <w:rsid w:val="00AE1279"/>
    <w:rsid w:val="00AE560E"/>
    <w:rsid w:val="00B47261"/>
    <w:rsid w:val="00B5507C"/>
    <w:rsid w:val="00B5542C"/>
    <w:rsid w:val="00B652DE"/>
    <w:rsid w:val="00B73B5A"/>
    <w:rsid w:val="00B84AFE"/>
    <w:rsid w:val="00BA5289"/>
    <w:rsid w:val="00BB6F95"/>
    <w:rsid w:val="00BC063D"/>
    <w:rsid w:val="00BC7F3E"/>
    <w:rsid w:val="00BD12B2"/>
    <w:rsid w:val="00BF573C"/>
    <w:rsid w:val="00C1269B"/>
    <w:rsid w:val="00C50AAC"/>
    <w:rsid w:val="00C9343D"/>
    <w:rsid w:val="00CF4BEA"/>
    <w:rsid w:val="00D36CE5"/>
    <w:rsid w:val="00D84E46"/>
    <w:rsid w:val="00E149F4"/>
    <w:rsid w:val="00E31FEC"/>
    <w:rsid w:val="00E338B4"/>
    <w:rsid w:val="00E74D1C"/>
    <w:rsid w:val="00EA5B3F"/>
    <w:rsid w:val="00EC23F1"/>
    <w:rsid w:val="00EF6359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E2"/>
  </w:style>
  <w:style w:type="paragraph" w:styleId="1">
    <w:name w:val="heading 1"/>
    <w:basedOn w:val="a"/>
    <w:next w:val="a"/>
    <w:qFormat/>
    <w:rsid w:val="004765E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5E2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4765E2"/>
    <w:pPr>
      <w:spacing w:after="120"/>
    </w:pPr>
  </w:style>
  <w:style w:type="paragraph" w:customStyle="1" w:styleId="21">
    <w:name w:val="Основной текст 21"/>
    <w:basedOn w:val="a"/>
    <w:rsid w:val="004765E2"/>
    <w:pPr>
      <w:spacing w:after="120"/>
      <w:ind w:left="283"/>
    </w:pPr>
  </w:style>
  <w:style w:type="paragraph" w:styleId="a6">
    <w:name w:val="Subtitle"/>
    <w:basedOn w:val="a"/>
    <w:qFormat/>
    <w:rsid w:val="004765E2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4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765E2"/>
  </w:style>
  <w:style w:type="paragraph" w:styleId="a9">
    <w:name w:val="header"/>
    <w:basedOn w:val="a"/>
    <w:rsid w:val="004765E2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4765E2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4765E2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qFormat/>
    <w:rsid w:val="00402CD0"/>
    <w:rPr>
      <w:i/>
      <w:iCs/>
    </w:rPr>
  </w:style>
  <w:style w:type="character" w:customStyle="1" w:styleId="a5">
    <w:name w:val="Основной текст Знак"/>
    <w:basedOn w:val="a0"/>
    <w:link w:val="a4"/>
    <w:rsid w:val="00A3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dokument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7BDE-9020-49A5-81D0-C768EE5A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2875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13</cp:revision>
  <cp:lastPrinted>2018-12-03T11:24:00Z</cp:lastPrinted>
  <dcterms:created xsi:type="dcterms:W3CDTF">2018-11-22T14:36:00Z</dcterms:created>
  <dcterms:modified xsi:type="dcterms:W3CDTF">2018-12-03T11:29:00Z</dcterms:modified>
</cp:coreProperties>
</file>