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C7E4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E4B" w:rsidRDefault="008C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июня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E4B" w:rsidRDefault="008C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31</w:t>
            </w:r>
          </w:p>
        </w:tc>
      </w:tr>
    </w:tbl>
    <w:p w:rsidR="008C7E4B" w:rsidRDefault="008C7E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КОНТРОЛЕ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СООТВЕТСТВИЕМ РАСХОДОВ ЛИЦ, ЗАМЕЩАЮЩИХ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РЕСПУБЛИКИ КАРЕЛИЯ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ОТДЕЛЬНЫЕ ДОЛЖНОСТИ ГОСУДАРСТВЕННОЙ ГРАЖДАНСКОЙ</w:t>
      </w:r>
      <w:proofErr w:type="gramEnd"/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РЕСПУБЛИКИ КАРЕЛИЯ, ИХ ДОХОДАМ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3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частью 6 статьи 5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2.2 части 1 статьи 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статьей 2.2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</w:t>
      </w:r>
      <w:proofErr w:type="gramEnd"/>
      <w:r>
        <w:rPr>
          <w:rFonts w:ascii="Calibri" w:hAnsi="Calibri" w:cs="Calibri"/>
        </w:rPr>
        <w:t xml:space="preserve"> государственной гражданской службы и правового положения лиц, замещающих государственные должности" постановляю: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в случае если федеральными законами или законами Республики Карелия не установлен иной порядок представления лицами, замещающими государственные должности Республики Карелия,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указанные сведения представляются лицами, замещающими государственные должности Республики Карелия, в кадровые подразделения государственных органов Республики Карелия, в которые лица, замещающие государственные должности Республики Карелия, представляют сведения о своих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лицами, замещающими должности государственной гражданской службы Республики Карелия, включенные в перечень, предусмотренный </w:t>
      </w:r>
      <w:hyperlink r:id="rId12" w:history="1">
        <w:r>
          <w:rPr>
            <w:rFonts w:ascii="Calibri" w:hAnsi="Calibri" w:cs="Calibri"/>
            <w:color w:val="0000FF"/>
          </w:rPr>
          <w:t>пунктом 2.1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(далее - гражданские служащие, перечень), сведения о расходах представляются в кадровые подразделения государственных органов, в которые гражданские служащие</w:t>
      </w:r>
      <w:proofErr w:type="gramEnd"/>
      <w:r>
        <w:rPr>
          <w:rFonts w:ascii="Calibri" w:hAnsi="Calibri" w:cs="Calibri"/>
        </w:rPr>
        <w:t xml:space="preserve"> представляют сведения о доходах.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Установить, что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5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Главой Республики Карелия либо уполномоченным им должностным лицом принимается решение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осуществлении</w:t>
      </w:r>
      <w:proofErr w:type="gramEnd"/>
      <w:r>
        <w:rPr>
          <w:rFonts w:ascii="Calibri" w:hAnsi="Calibri" w:cs="Calibri"/>
        </w:rPr>
        <w:t xml:space="preserve"> контроля за расходами: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а) лиц, замещающих: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должности Республики Карелия (далее - государственные должности);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 Республики Карелия, включенные в перечень;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супруг (супругов) и несовершеннолетних детей лиц, замещающих должности, указанные в подпункте "а" настоящего пункта.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22" w:history="1">
        <w:r>
          <w:rPr>
            <w:rFonts w:ascii="Calibri" w:hAnsi="Calibri" w:cs="Calibri"/>
            <w:color w:val="0000FF"/>
          </w:rPr>
          <w:t>подпункте "а" пункта 4</w:t>
        </w:r>
      </w:hyperlink>
      <w:r>
        <w:rPr>
          <w:rFonts w:ascii="Calibri" w:hAnsi="Calibri" w:cs="Calibri"/>
        </w:rPr>
        <w:t xml:space="preserve"> настоящего Указа, а также за расходами их супруг (супругов) и несовершеннолетних детей принимается отдельно в отношении каждого лица и оформляется в письменной форме.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 расходами лиц, замещающих государственные должности, осуществляется государственными органами Республики Карелия, осуществляющими назначение или избрание лиц, замещающих государственные должности, и (или) обеспечивающими деятельность соответствующих лиц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  <w:proofErr w:type="gramEnd"/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гражданских служащих, за исключением указанных в </w:t>
      </w:r>
      <w:hyperlink w:anchor="Par2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Указа, осуществляется государственными органами Республики Карелия, в которых гражданские служащие проходят государственную гражданскую службу Республики Карелия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гражданских служащих, замещающих должности государственной гражданской службы Республики Карелия, назначение на которые и освобождение от которых осуществляется Главой Республики Карелия, осуществляется подразделением Администрации Главы Республики Карелия, определяемым Руководителем Администрации Главы Республики Карелия.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 осуществлении контроля за расходами проверка достоверности и полноты сведений о расходах осуществляется в порядке, установленном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Федерации, указами Главы Республики Карелия от 30 декабря 2009 года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proofErr w:type="gramStart"/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поведению" и от 30 декабря 2009 года </w:t>
      </w:r>
      <w:hyperlink r:id="rId18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 xml:space="preserve"> "О проверке достоверности и полноты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Карелия", и с учетом особенностей, предусмотренных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</w:t>
      </w:r>
      <w:proofErr w:type="gramEnd"/>
      <w:r>
        <w:rPr>
          <w:rFonts w:ascii="Calibri" w:hAnsi="Calibri" w:cs="Calibri"/>
        </w:rPr>
        <w:t xml:space="preserve"> иных лиц их доходам".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Установить, что лицами, указанными в </w:t>
      </w:r>
      <w:hyperlink w:anchor="Par22" w:history="1">
        <w:r>
          <w:rPr>
            <w:rFonts w:ascii="Calibri" w:hAnsi="Calibri" w:cs="Calibri"/>
            <w:color w:val="0000FF"/>
          </w:rPr>
          <w:t>подпункте "а" пункта 4</w:t>
        </w:r>
      </w:hyperlink>
      <w:r>
        <w:rPr>
          <w:rFonts w:ascii="Calibri" w:hAnsi="Calibri" w:cs="Calibri"/>
        </w:rPr>
        <w:t xml:space="preserve"> настоящего Указа, в течение 15 рабочих дней </w:t>
      </w:r>
      <w:proofErr w:type="gramStart"/>
      <w:r>
        <w:rPr>
          <w:rFonts w:ascii="Calibri" w:hAnsi="Calibri" w:cs="Calibri"/>
        </w:rPr>
        <w:t>с даты истребования</w:t>
      </w:r>
      <w:proofErr w:type="gramEnd"/>
      <w:r>
        <w:rPr>
          <w:rFonts w:ascii="Calibri" w:hAnsi="Calibri" w:cs="Calibri"/>
        </w:rPr>
        <w:t xml:space="preserve"> представляются: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расходах;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Руководителям органов исполнительной власти Республики Карелия в 3-месячный срок принять меры по реализации положений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а также настоящего Указа.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Настоящий Указ вступает в силу со дня его официального опубликования.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июня 2013 года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</w:t>
      </w: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E4B" w:rsidRDefault="008C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7E4B" w:rsidRDefault="008C7E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0CF2" w:rsidRDefault="00C30CF2"/>
    <w:sectPr w:rsidR="00C30CF2" w:rsidSect="0078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C7E4B"/>
    <w:rsid w:val="008C7E4B"/>
    <w:rsid w:val="00C3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F14520EC0687D86024C5C4CE64A0D6E2B591CF08ECE944C0DCBDAE453BF2A15EFE6EA37A3708oCP8L" TargetMode="External"/><Relationship Id="rId13" Type="http://schemas.openxmlformats.org/officeDocument/2006/relationships/hyperlink" Target="consultantplus://offline/ref=6C7FF14520EC0687D86024D3C7A233ADD3EEE999C80DEEBF1E9F87E0F94C31A5E611A72CE777360DCC5AEAo2P8L" TargetMode="External"/><Relationship Id="rId18" Type="http://schemas.openxmlformats.org/officeDocument/2006/relationships/hyperlink" Target="consultantplus://offline/ref=6C7FF14520EC0687D86024D3C7A233ADD3EEE999C80CE7B71E9F87E0F94C31A5E611A72CE777360DCC5AEEo2P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7FF14520EC0687D86024C5C4CE64A0D6E2B591CF08ECE944C0DCBDAEo4P5L" TargetMode="External"/><Relationship Id="rId7" Type="http://schemas.openxmlformats.org/officeDocument/2006/relationships/hyperlink" Target="consultantplus://offline/ref=6C7FF14520EC0687D86024C5C4CE64A0D6E2B591CF08ECE944C0DCBDAE453BF2A15EFE6EA37A3708oCPCL" TargetMode="External"/><Relationship Id="rId12" Type="http://schemas.openxmlformats.org/officeDocument/2006/relationships/hyperlink" Target="consultantplus://offline/ref=6C7FF14520EC0687D86024D3C7A233ADD3EEE999C80FE3B7199F87E0F94C31A5E611A72CE777360DCC5DEFo2P9L" TargetMode="External"/><Relationship Id="rId17" Type="http://schemas.openxmlformats.org/officeDocument/2006/relationships/hyperlink" Target="consultantplus://offline/ref=6C7FF14520EC0687D86024D3C7A233ADD3EEE999C80CEEB8109F87E0F94C31A5E611A72CE777360DCC5AEDo2P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7FF14520EC0687D86024C5C4CE64A0D6E2B591CF08ECE944C0DCBDAEo4P5L" TargetMode="External"/><Relationship Id="rId20" Type="http://schemas.openxmlformats.org/officeDocument/2006/relationships/hyperlink" Target="consultantplus://offline/ref=6C7FF14520EC0687D86024D3C7A233ADD3EEE999C80DEEBF1E9F87E0F94C31A5E611A72CE777360DCC5AEAo2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F14520EC0687D86024C5C4CE64A0D6E2B591CF08ECE944C0DCBDAE453BF2A15EFE6EA37A370FoCP5L" TargetMode="External"/><Relationship Id="rId11" Type="http://schemas.openxmlformats.org/officeDocument/2006/relationships/hyperlink" Target="consultantplus://offline/ref=6C7FF14520EC0687D86024D3C7A233ADD3EEE999C80FE3B7199F87E0F94C31A5E611A72CE777360DCC5DEEo2PFL" TargetMode="External"/><Relationship Id="rId5" Type="http://schemas.openxmlformats.org/officeDocument/2006/relationships/hyperlink" Target="consultantplus://offline/ref=6C7FF14520EC0687D86024D3C7A233ADD3EEE999C80DEEBF1E9F87E0F94C31A5E611A72CE777360DCC5AEAo2P9L" TargetMode="External"/><Relationship Id="rId15" Type="http://schemas.openxmlformats.org/officeDocument/2006/relationships/hyperlink" Target="consultantplus://offline/ref=6C7FF14520EC0687D86024C5C4CE64A0D6E2B591C90EECE944C0DCBDAEo4P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7FF14520EC0687D86024D3C7A233ADD3EEE999C80FE3B7199F87E0F94C31A5E611A72CE777360DCC5DEFo2P8L" TargetMode="External"/><Relationship Id="rId19" Type="http://schemas.openxmlformats.org/officeDocument/2006/relationships/hyperlink" Target="consultantplus://offline/ref=6C7FF14520EC0687D86024C5C4CE64A0D6E3B392C508ECE944C0DCBDAEo4P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FF14520EC0687D86024D3C7A233ADD3EEE999C80FE3B7199F87E0F94C31A5E611A72CE777360DCC5DEFo2P9L" TargetMode="External"/><Relationship Id="rId14" Type="http://schemas.openxmlformats.org/officeDocument/2006/relationships/hyperlink" Target="consultantplus://offline/ref=6C7FF14520EC0687D86024C5C4CE64A0D6E2B591CF08ECE944C0DCBDAE453BF2A15EFE6EA37A3709oCP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2015-06-30T11:15:00Z</dcterms:created>
  <dcterms:modified xsi:type="dcterms:W3CDTF">2015-06-30T11:15:00Z</dcterms:modified>
</cp:coreProperties>
</file>