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7C" w:rsidRDefault="00B36B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B36B7C" w:rsidRDefault="00B36B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36B7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B7C" w:rsidRDefault="00B36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 мая 2013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B7C" w:rsidRDefault="00B36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23</w:t>
            </w:r>
          </w:p>
        </w:tc>
      </w:tr>
    </w:tbl>
    <w:p w:rsidR="00B36B7C" w:rsidRDefault="00B36B7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36B7C" w:rsidRDefault="00B36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6B7C" w:rsidRDefault="00B36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РЕСПУБЛИКИ КАРЕЛИЯ</w:t>
      </w:r>
    </w:p>
    <w:p w:rsidR="00B36B7C" w:rsidRDefault="00B36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36B7C" w:rsidRDefault="00B36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B36B7C" w:rsidRDefault="00B36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36B7C" w:rsidRDefault="00B36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РЕАЛИЗАЦИИ</w:t>
      </w:r>
    </w:p>
    <w:p w:rsidR="00B36B7C" w:rsidRDefault="00B36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ПУНКТА 30 УКАЗА ПРЕЗИДЕНТА РОССИЙСКОЙ ФЕДЕРАЦИИ</w:t>
      </w:r>
    </w:p>
    <w:p w:rsidR="00B36B7C" w:rsidRDefault="00B36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АПРЕЛЯ 2013 ГОДА N 309 "О МЕРАХ ПО РЕАЛИЗАЦИИ</w:t>
      </w:r>
    </w:p>
    <w:p w:rsidR="00B36B7C" w:rsidRDefault="00B36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ОТДЕЛЬНЫХ ПОЛОЖЕНИЙ ФЕДЕРАЛЬНОГО ЗАКОНА</w:t>
      </w:r>
    </w:p>
    <w:p w:rsidR="00B36B7C" w:rsidRDefault="00B36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ПРОТИВОДЕЙСТВИИ КОРРУПЦИИ"</w:t>
      </w:r>
    </w:p>
    <w:p w:rsidR="00B36B7C" w:rsidRDefault="00B36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6B7C" w:rsidRDefault="00B36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20.01.2015 N 2)</w:t>
      </w:r>
    </w:p>
    <w:p w:rsidR="00B36B7C" w:rsidRDefault="00B36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6B7C" w:rsidRDefault="00B36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30</w:t>
        </w:r>
      </w:hyperlink>
      <w:r>
        <w:rPr>
          <w:rFonts w:ascii="Calibri" w:hAnsi="Calibri" w:cs="Calibri"/>
        </w:rPr>
        <w:t xml:space="preserve"> 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 постановляю:</w:t>
      </w:r>
    </w:p>
    <w:p w:rsidR="00B36B7C" w:rsidRDefault="00B36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7"/>
      <w:bookmarkEnd w:id="0"/>
      <w:r>
        <w:rPr>
          <w:rFonts w:ascii="Calibri" w:hAnsi="Calibri" w:cs="Calibri"/>
        </w:rPr>
        <w:t xml:space="preserve">1. Установить, что сведения о доходах, об имуществе и обязательствах имущественного характера, представляемые лицами, замещающими государственные должности Республики Карелия в органах исполнительной власти Республики Карелия, 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от 25 декабря 2008 года N 273-ФЗ "О противодействии коррупции", </w:t>
      </w:r>
      <w:proofErr w:type="gramStart"/>
      <w:r>
        <w:rPr>
          <w:rFonts w:ascii="Calibri" w:hAnsi="Calibri" w:cs="Calibri"/>
        </w:rPr>
        <w:t>включают</w:t>
      </w:r>
      <w:proofErr w:type="gramEnd"/>
      <w:r>
        <w:rPr>
          <w:rFonts w:ascii="Calibri" w:hAnsi="Calibri" w:cs="Calibri"/>
        </w:rPr>
        <w:t xml:space="preserve"> в том числе сведения:</w:t>
      </w:r>
    </w:p>
    <w:p w:rsidR="00B36B7C" w:rsidRDefault="00B36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B36B7C" w:rsidRDefault="00B36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B36B7C" w:rsidRDefault="00B36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недвижимом имуществе, находящемся за пределами территории Российской Федерации;</w:t>
      </w:r>
    </w:p>
    <w:p w:rsidR="00B36B7C" w:rsidRDefault="00B36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обязательствах имущественного характера за пределами территории Российской Федерации.</w:t>
      </w:r>
    </w:p>
    <w:p w:rsidR="00B36B7C" w:rsidRDefault="00B36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Сведения, предусмотренные </w:t>
      </w:r>
      <w:hyperlink w:anchor="Par17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rPr>
          <w:rFonts w:ascii="Calibri" w:hAnsi="Calibri" w:cs="Calibri"/>
        </w:rPr>
        <w:t>форма</w:t>
      </w:r>
      <w:proofErr w:type="gramEnd"/>
      <w:r>
        <w:rPr>
          <w:rFonts w:ascii="Calibri" w:hAnsi="Calibri" w:cs="Calibri"/>
        </w:rPr>
        <w:t xml:space="preserve"> которой утверждена Президентом Российской Федерации.</w:t>
      </w:r>
    </w:p>
    <w:p w:rsidR="00B36B7C" w:rsidRDefault="00B36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 в ред. </w:t>
      </w:r>
      <w:hyperlink r:id="rId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20.01.2015 N 2)</w:t>
      </w:r>
    </w:p>
    <w:p w:rsidR="00B36B7C" w:rsidRDefault="00B36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B36B7C" w:rsidRDefault="00B36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6B7C" w:rsidRDefault="00B36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Республики Карелия</w:t>
      </w:r>
    </w:p>
    <w:p w:rsidR="00B36B7C" w:rsidRDefault="00B36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А.П.ХУДИЛАЙНЕН</w:t>
      </w:r>
    </w:p>
    <w:p w:rsidR="00B36B7C" w:rsidRDefault="00B36B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Петрозаводск</w:t>
      </w:r>
    </w:p>
    <w:p w:rsidR="00B36B7C" w:rsidRDefault="00B36B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 мая 2013 года</w:t>
      </w:r>
    </w:p>
    <w:p w:rsidR="00B36B7C" w:rsidRDefault="00B36B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23</w:t>
      </w:r>
    </w:p>
    <w:p w:rsidR="00B36B7C" w:rsidRDefault="00B36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6B7C" w:rsidRDefault="00B36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6B7C" w:rsidRDefault="00B36B7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7733C" w:rsidRDefault="00B7733C"/>
    <w:sectPr w:rsidR="00B7733C" w:rsidSect="00BC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36B7C"/>
    <w:rsid w:val="00B36B7C"/>
    <w:rsid w:val="00B7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89091E44E0DBBAED6F1FCC5CC479F9EC3861099B55EF05B84B90CD2288D73A6A1DD4C300B4490640C040CFM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89091E44E0DBBAED6F1FDA5FA82EF4E9343D019A56ED53E214CB907581DD6D2D528D86C4M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89091E44E0DBBAED6F1FDA5FA82EF4E9343900965CED53E214CB907581DD6D2D528D8144B94906C4M1L" TargetMode="External"/><Relationship Id="rId5" Type="http://schemas.openxmlformats.org/officeDocument/2006/relationships/hyperlink" Target="consultantplus://offline/ref=F289091E44E0DBBAED6F1FCC5CC479F9EC3861099B55EF05B84B90CD2288D73A6A1DD4C300B4490640C040CFM6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2015-06-30T11:11:00Z</dcterms:created>
  <dcterms:modified xsi:type="dcterms:W3CDTF">2015-06-30T11:12:00Z</dcterms:modified>
</cp:coreProperties>
</file>