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E22" w:rsidRPr="006A42CA" w:rsidRDefault="00E84E22" w:rsidP="00E84E22">
      <w:pPr>
        <w:spacing w:after="0" w:line="240" w:lineRule="auto"/>
        <w:jc w:val="center"/>
        <w:rPr>
          <w:rFonts w:ascii="Times New Roman" w:hAnsi="Times New Roman" w:cs="Times New Roman"/>
          <w:b/>
          <w:sz w:val="24"/>
          <w:szCs w:val="24"/>
        </w:rPr>
      </w:pPr>
      <w:r w:rsidRPr="006A42CA">
        <w:rPr>
          <w:rFonts w:ascii="Times New Roman" w:hAnsi="Times New Roman" w:cs="Times New Roman"/>
          <w:b/>
          <w:sz w:val="24"/>
          <w:szCs w:val="24"/>
        </w:rPr>
        <w:t>Отчет</w:t>
      </w:r>
    </w:p>
    <w:p w:rsidR="008B1FF0" w:rsidRPr="006A42CA" w:rsidRDefault="00E84E22" w:rsidP="00E84E22">
      <w:pPr>
        <w:spacing w:after="0" w:line="240" w:lineRule="auto"/>
        <w:jc w:val="center"/>
        <w:rPr>
          <w:rFonts w:ascii="Times New Roman" w:hAnsi="Times New Roman" w:cs="Times New Roman"/>
          <w:b/>
          <w:sz w:val="24"/>
          <w:szCs w:val="24"/>
        </w:rPr>
      </w:pPr>
      <w:r w:rsidRPr="006A42CA">
        <w:rPr>
          <w:rFonts w:ascii="Times New Roman" w:hAnsi="Times New Roman" w:cs="Times New Roman"/>
          <w:b/>
          <w:sz w:val="24"/>
          <w:szCs w:val="24"/>
        </w:rPr>
        <w:t xml:space="preserve">о техническом обследовании объектов водоснабжения и водоотведения на территории муниципального образования </w:t>
      </w:r>
      <w:r w:rsidR="0037653D">
        <w:rPr>
          <w:rFonts w:ascii="Times New Roman" w:hAnsi="Times New Roman" w:cs="Times New Roman"/>
          <w:b/>
          <w:sz w:val="24"/>
          <w:szCs w:val="24"/>
        </w:rPr>
        <w:t>«</w:t>
      </w:r>
      <w:r w:rsidRPr="006A42CA">
        <w:rPr>
          <w:rFonts w:ascii="Times New Roman" w:hAnsi="Times New Roman" w:cs="Times New Roman"/>
          <w:b/>
          <w:sz w:val="24"/>
          <w:szCs w:val="24"/>
        </w:rPr>
        <w:t>Лахденпохское городское поселение</w:t>
      </w:r>
      <w:r w:rsidR="0037653D">
        <w:rPr>
          <w:rFonts w:ascii="Times New Roman" w:hAnsi="Times New Roman" w:cs="Times New Roman"/>
          <w:b/>
          <w:sz w:val="24"/>
          <w:szCs w:val="24"/>
        </w:rPr>
        <w:t>».</w:t>
      </w:r>
      <w:bookmarkStart w:id="0" w:name="_GoBack"/>
      <w:bookmarkEnd w:id="0"/>
    </w:p>
    <w:p w:rsidR="00E84E22" w:rsidRDefault="00E84E22" w:rsidP="008B1FF0">
      <w:pPr>
        <w:spacing w:after="0" w:line="240" w:lineRule="auto"/>
        <w:jc w:val="both"/>
        <w:rPr>
          <w:rFonts w:ascii="Times New Roman" w:hAnsi="Times New Roman" w:cs="Times New Roman"/>
          <w:sz w:val="24"/>
          <w:szCs w:val="24"/>
        </w:rPr>
      </w:pPr>
    </w:p>
    <w:p w:rsidR="00E84E22" w:rsidRDefault="00E84E22" w:rsidP="008B1FF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 Лахденпохья</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4B68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4B689E">
        <w:rPr>
          <w:rFonts w:ascii="Times New Roman" w:hAnsi="Times New Roman" w:cs="Times New Roman"/>
          <w:color w:val="000000"/>
          <w:sz w:val="24"/>
          <w:szCs w:val="24"/>
        </w:rPr>
        <w:t>28</w:t>
      </w:r>
      <w:r>
        <w:rPr>
          <w:rFonts w:ascii="Times New Roman" w:hAnsi="Times New Roman" w:cs="Times New Roman"/>
          <w:color w:val="000000"/>
          <w:sz w:val="24"/>
          <w:szCs w:val="24"/>
        </w:rPr>
        <w:t xml:space="preserve">» </w:t>
      </w:r>
      <w:r w:rsidR="004B689E">
        <w:rPr>
          <w:rFonts w:ascii="Times New Roman" w:hAnsi="Times New Roman" w:cs="Times New Roman"/>
          <w:color w:val="000000"/>
          <w:sz w:val="24"/>
          <w:szCs w:val="24"/>
        </w:rPr>
        <w:t>января 2022</w:t>
      </w:r>
      <w:r>
        <w:rPr>
          <w:rFonts w:ascii="Times New Roman" w:hAnsi="Times New Roman" w:cs="Times New Roman"/>
          <w:color w:val="000000"/>
          <w:sz w:val="24"/>
          <w:szCs w:val="24"/>
        </w:rPr>
        <w:t xml:space="preserve"> года</w:t>
      </w:r>
    </w:p>
    <w:p w:rsidR="00E84E22" w:rsidRDefault="00E84E22" w:rsidP="008B1FF0">
      <w:pPr>
        <w:spacing w:after="0" w:line="240" w:lineRule="auto"/>
        <w:jc w:val="both"/>
        <w:rPr>
          <w:rFonts w:ascii="Times New Roman" w:hAnsi="Times New Roman" w:cs="Times New Roman"/>
          <w:color w:val="000000"/>
          <w:sz w:val="24"/>
          <w:szCs w:val="24"/>
        </w:rPr>
      </w:pPr>
    </w:p>
    <w:p w:rsidR="00E84E22" w:rsidRPr="00404AEF" w:rsidRDefault="006A42CA" w:rsidP="00DE48EE">
      <w:pPr>
        <w:spacing w:after="0" w:line="240" w:lineRule="auto"/>
        <w:ind w:firstLine="567"/>
        <w:jc w:val="center"/>
        <w:rPr>
          <w:rFonts w:ascii="Times New Roman" w:hAnsi="Times New Roman" w:cs="Times New Roman"/>
          <w:b/>
          <w:color w:val="000000"/>
          <w:sz w:val="24"/>
          <w:szCs w:val="24"/>
        </w:rPr>
      </w:pPr>
      <w:r w:rsidRPr="00404AEF">
        <w:rPr>
          <w:rFonts w:ascii="Times New Roman" w:hAnsi="Times New Roman" w:cs="Times New Roman"/>
          <w:b/>
          <w:color w:val="000000"/>
          <w:sz w:val="24"/>
          <w:szCs w:val="24"/>
        </w:rPr>
        <w:t>1</w:t>
      </w:r>
      <w:r w:rsidR="00E84E22" w:rsidRPr="00404AEF">
        <w:rPr>
          <w:rFonts w:ascii="Times New Roman" w:hAnsi="Times New Roman" w:cs="Times New Roman"/>
          <w:b/>
          <w:color w:val="000000"/>
          <w:sz w:val="24"/>
          <w:szCs w:val="24"/>
        </w:rPr>
        <w:t>. Законодательное регулирование</w:t>
      </w:r>
      <w:r w:rsidR="00404AEF" w:rsidRPr="00404AEF">
        <w:rPr>
          <w:rFonts w:ascii="Times New Roman" w:hAnsi="Times New Roman" w:cs="Times New Roman"/>
          <w:b/>
          <w:color w:val="000000"/>
          <w:sz w:val="24"/>
          <w:szCs w:val="24"/>
        </w:rPr>
        <w:t>.</w:t>
      </w:r>
    </w:p>
    <w:p w:rsidR="00DE48EE" w:rsidRPr="00E84E22" w:rsidRDefault="00DE48EE" w:rsidP="00DE48EE">
      <w:pPr>
        <w:spacing w:after="0" w:line="240" w:lineRule="auto"/>
        <w:ind w:firstLine="567"/>
        <w:jc w:val="center"/>
        <w:rPr>
          <w:rFonts w:ascii="Times New Roman" w:hAnsi="Times New Roman" w:cs="Times New Roman"/>
          <w:color w:val="000000"/>
          <w:sz w:val="24"/>
          <w:szCs w:val="24"/>
        </w:rPr>
      </w:pP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Настоящий отчет составлен по результатам проведенного технического обследования систем коммунальной инфраструктуры в соответствии с</w:t>
      </w:r>
      <w:r w:rsidR="004B689E">
        <w:rPr>
          <w:rFonts w:ascii="Times New Roman" w:hAnsi="Times New Roman" w:cs="Times New Roman"/>
          <w:color w:val="000000"/>
          <w:sz w:val="24"/>
          <w:szCs w:val="24"/>
        </w:rPr>
        <w:t xml:space="preserve"> приказом Минстроя России от 05.08.2014 №437/</w:t>
      </w:r>
      <w:proofErr w:type="spellStart"/>
      <w:proofErr w:type="gramStart"/>
      <w:r w:rsidR="004B689E">
        <w:rPr>
          <w:rFonts w:ascii="Times New Roman" w:hAnsi="Times New Roman" w:cs="Times New Roman"/>
          <w:color w:val="000000"/>
          <w:sz w:val="24"/>
          <w:szCs w:val="24"/>
        </w:rPr>
        <w:t>пр</w:t>
      </w:r>
      <w:proofErr w:type="spellEnd"/>
      <w:proofErr w:type="gramEnd"/>
      <w:r w:rsidR="004B689E">
        <w:rPr>
          <w:rFonts w:ascii="Times New Roman" w:hAnsi="Times New Roman" w:cs="Times New Roman"/>
          <w:color w:val="000000"/>
          <w:sz w:val="24"/>
          <w:szCs w:val="24"/>
        </w:rPr>
        <w:t>,</w:t>
      </w:r>
      <w:r w:rsidRPr="00E84E22">
        <w:rPr>
          <w:rFonts w:ascii="Times New Roman" w:hAnsi="Times New Roman" w:cs="Times New Roman"/>
          <w:color w:val="000000"/>
          <w:sz w:val="24"/>
          <w:szCs w:val="24"/>
        </w:rPr>
        <w:t xml:space="preserve"> Федеральным законом от 21.07.2005 № 115-ФЗ «О концессионных соглашениях», Федеральным законом от 07.12.2011 № 416-ФЗ «О водоснабжении и водоотведении».</w:t>
      </w:r>
    </w:p>
    <w:p w:rsidR="00E84E22" w:rsidRDefault="00E84E22" w:rsidP="00E84E22">
      <w:pPr>
        <w:spacing w:after="0" w:line="240" w:lineRule="auto"/>
        <w:ind w:firstLine="567"/>
        <w:jc w:val="both"/>
        <w:rPr>
          <w:rFonts w:ascii="Times New Roman" w:hAnsi="Times New Roman" w:cs="Times New Roman"/>
          <w:color w:val="000000"/>
          <w:sz w:val="24"/>
          <w:szCs w:val="24"/>
        </w:rPr>
      </w:pPr>
    </w:p>
    <w:p w:rsidR="00E84E22" w:rsidRPr="00404AEF" w:rsidRDefault="006A42CA" w:rsidP="00DE48EE">
      <w:pPr>
        <w:spacing w:after="0" w:line="240" w:lineRule="auto"/>
        <w:ind w:firstLine="567"/>
        <w:jc w:val="center"/>
        <w:rPr>
          <w:rFonts w:ascii="Times New Roman" w:hAnsi="Times New Roman" w:cs="Times New Roman"/>
          <w:b/>
          <w:color w:val="000000"/>
          <w:sz w:val="24"/>
          <w:szCs w:val="24"/>
        </w:rPr>
      </w:pPr>
      <w:r w:rsidRPr="00404AEF">
        <w:rPr>
          <w:rFonts w:ascii="Times New Roman" w:hAnsi="Times New Roman" w:cs="Times New Roman"/>
          <w:b/>
          <w:color w:val="000000"/>
          <w:sz w:val="24"/>
          <w:szCs w:val="24"/>
        </w:rPr>
        <w:t>2.</w:t>
      </w:r>
      <w:r w:rsidR="00E84E22" w:rsidRPr="00404AEF">
        <w:rPr>
          <w:rFonts w:ascii="Times New Roman" w:hAnsi="Times New Roman" w:cs="Times New Roman"/>
          <w:b/>
          <w:color w:val="000000"/>
          <w:sz w:val="24"/>
          <w:szCs w:val="24"/>
        </w:rPr>
        <w:t xml:space="preserve"> Анализ технической документации</w:t>
      </w:r>
      <w:r w:rsidR="00404AEF" w:rsidRPr="00404AEF">
        <w:rPr>
          <w:rFonts w:ascii="Times New Roman" w:hAnsi="Times New Roman" w:cs="Times New Roman"/>
          <w:b/>
          <w:color w:val="000000"/>
          <w:sz w:val="24"/>
          <w:szCs w:val="24"/>
        </w:rPr>
        <w:t>.</w:t>
      </w:r>
    </w:p>
    <w:p w:rsidR="00DE48EE" w:rsidRPr="00E84E22" w:rsidRDefault="00DE48EE" w:rsidP="00E84E22">
      <w:pPr>
        <w:spacing w:after="0" w:line="240" w:lineRule="auto"/>
        <w:ind w:firstLine="567"/>
        <w:jc w:val="both"/>
        <w:rPr>
          <w:rFonts w:ascii="Times New Roman" w:hAnsi="Times New Roman" w:cs="Times New Roman"/>
          <w:color w:val="000000"/>
          <w:sz w:val="24"/>
          <w:szCs w:val="24"/>
        </w:rPr>
      </w:pP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Для проведения оценки и анализа представлен следующий пакет технической документации:</w:t>
      </w: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 Проектная и исполнительная документация на трубопроводы;</w:t>
      </w: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 Схема водоснабжения и водоотведения;</w:t>
      </w: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 Документы о текущих и капитальных ремонтах.</w:t>
      </w: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В результате был проведен анализ технической документации и ознакомление с монтажно-сборочными чертежами, исполнительной схемой трубопроводов. Был произведен анализ повреждений, выявленных в процессе эксплуатации, их характер.</w:t>
      </w:r>
    </w:p>
    <w:p w:rsidR="00E84E22" w:rsidRDefault="00E84E22" w:rsidP="00E84E22">
      <w:pPr>
        <w:spacing w:after="0" w:line="240" w:lineRule="auto"/>
        <w:ind w:firstLine="567"/>
        <w:jc w:val="both"/>
        <w:rPr>
          <w:rFonts w:ascii="Times New Roman" w:hAnsi="Times New Roman" w:cs="Times New Roman"/>
          <w:color w:val="000000"/>
          <w:sz w:val="24"/>
          <w:szCs w:val="24"/>
        </w:rPr>
      </w:pPr>
    </w:p>
    <w:p w:rsidR="00E84E22" w:rsidRPr="005B58EC" w:rsidRDefault="006A42CA" w:rsidP="00DE48EE">
      <w:pPr>
        <w:spacing w:after="0" w:line="240" w:lineRule="auto"/>
        <w:ind w:firstLine="567"/>
        <w:jc w:val="center"/>
        <w:rPr>
          <w:rFonts w:ascii="Times New Roman" w:hAnsi="Times New Roman" w:cs="Times New Roman"/>
          <w:b/>
          <w:color w:val="000000"/>
          <w:sz w:val="24"/>
          <w:szCs w:val="24"/>
        </w:rPr>
      </w:pPr>
      <w:r w:rsidRPr="005B58EC">
        <w:rPr>
          <w:rFonts w:ascii="Times New Roman" w:hAnsi="Times New Roman" w:cs="Times New Roman"/>
          <w:b/>
          <w:color w:val="000000"/>
          <w:sz w:val="24"/>
          <w:szCs w:val="24"/>
        </w:rPr>
        <w:t>3</w:t>
      </w:r>
      <w:r w:rsidR="00E84E22" w:rsidRPr="005B58EC">
        <w:rPr>
          <w:rFonts w:ascii="Times New Roman" w:hAnsi="Times New Roman" w:cs="Times New Roman"/>
          <w:b/>
          <w:color w:val="000000"/>
          <w:sz w:val="24"/>
          <w:szCs w:val="24"/>
        </w:rPr>
        <w:t>. Визуально-измерительное обследование</w:t>
      </w:r>
      <w:r w:rsidR="005B58EC">
        <w:rPr>
          <w:rFonts w:ascii="Times New Roman" w:hAnsi="Times New Roman" w:cs="Times New Roman"/>
          <w:b/>
          <w:color w:val="000000"/>
          <w:sz w:val="24"/>
          <w:szCs w:val="24"/>
        </w:rPr>
        <w:t>.</w:t>
      </w:r>
    </w:p>
    <w:p w:rsidR="00DE48EE" w:rsidRPr="00E84E22" w:rsidRDefault="00DE48EE" w:rsidP="00DE48EE">
      <w:pPr>
        <w:spacing w:after="0" w:line="240" w:lineRule="auto"/>
        <w:ind w:firstLine="567"/>
        <w:jc w:val="center"/>
        <w:rPr>
          <w:rFonts w:ascii="Times New Roman" w:hAnsi="Times New Roman" w:cs="Times New Roman"/>
          <w:color w:val="000000"/>
          <w:sz w:val="24"/>
          <w:szCs w:val="24"/>
        </w:rPr>
      </w:pP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Проведен наружный и внутренний</w:t>
      </w:r>
      <w:r w:rsidR="004B689E">
        <w:rPr>
          <w:rFonts w:ascii="Times New Roman" w:hAnsi="Times New Roman" w:cs="Times New Roman"/>
          <w:color w:val="000000"/>
          <w:sz w:val="24"/>
          <w:szCs w:val="24"/>
        </w:rPr>
        <w:t xml:space="preserve"> визуальный</w:t>
      </w:r>
      <w:r w:rsidRPr="00E84E22">
        <w:rPr>
          <w:rFonts w:ascii="Times New Roman" w:hAnsi="Times New Roman" w:cs="Times New Roman"/>
          <w:color w:val="000000"/>
          <w:sz w:val="24"/>
          <w:szCs w:val="24"/>
        </w:rPr>
        <w:t xml:space="preserve"> осмотр объектов, проведена оценка технического состояния объектов обследования по совокупности и характеру визуально наблюдаемых дефектов, а также сравнение данных об объектах водоснабжения и водоотведения</w:t>
      </w:r>
      <w:r w:rsidR="004B689E">
        <w:rPr>
          <w:rFonts w:ascii="Times New Roman" w:hAnsi="Times New Roman" w:cs="Times New Roman"/>
          <w:color w:val="000000"/>
          <w:sz w:val="24"/>
          <w:szCs w:val="24"/>
        </w:rPr>
        <w:t>,</w:t>
      </w:r>
      <w:r w:rsidRPr="00E84E22">
        <w:rPr>
          <w:rFonts w:ascii="Times New Roman" w:hAnsi="Times New Roman" w:cs="Times New Roman"/>
          <w:color w:val="000000"/>
          <w:sz w:val="24"/>
          <w:szCs w:val="24"/>
        </w:rPr>
        <w:t xml:space="preserve"> полученных в ходе камерального обследования, с фактическими характеристиками систем, установленными при визуально-измерительном обследовании.</w:t>
      </w:r>
    </w:p>
    <w:p w:rsidR="00E84E22" w:rsidRDefault="00E84E22" w:rsidP="00E84E22">
      <w:pPr>
        <w:spacing w:after="0" w:line="240" w:lineRule="auto"/>
        <w:ind w:firstLine="567"/>
        <w:jc w:val="both"/>
        <w:rPr>
          <w:rFonts w:ascii="Times New Roman" w:hAnsi="Times New Roman" w:cs="Times New Roman"/>
          <w:color w:val="000000"/>
          <w:sz w:val="24"/>
          <w:szCs w:val="24"/>
        </w:rPr>
      </w:pPr>
    </w:p>
    <w:p w:rsidR="00E84E22" w:rsidRPr="005B58EC" w:rsidRDefault="006A42CA" w:rsidP="00DE48EE">
      <w:pPr>
        <w:spacing w:after="0" w:line="240" w:lineRule="auto"/>
        <w:ind w:firstLine="567"/>
        <w:jc w:val="center"/>
        <w:rPr>
          <w:rFonts w:ascii="Times New Roman" w:hAnsi="Times New Roman" w:cs="Times New Roman"/>
          <w:b/>
          <w:color w:val="000000"/>
          <w:sz w:val="24"/>
          <w:szCs w:val="24"/>
        </w:rPr>
      </w:pPr>
      <w:r w:rsidRPr="005B58EC">
        <w:rPr>
          <w:rFonts w:ascii="Times New Roman" w:hAnsi="Times New Roman" w:cs="Times New Roman"/>
          <w:b/>
          <w:color w:val="000000"/>
          <w:sz w:val="24"/>
          <w:szCs w:val="24"/>
        </w:rPr>
        <w:t>4</w:t>
      </w:r>
      <w:r w:rsidR="00E84E22" w:rsidRPr="005B58EC">
        <w:rPr>
          <w:rFonts w:ascii="Times New Roman" w:hAnsi="Times New Roman" w:cs="Times New Roman"/>
          <w:b/>
          <w:color w:val="000000"/>
          <w:sz w:val="24"/>
          <w:szCs w:val="24"/>
        </w:rPr>
        <w:t>. Перечень объектов технического обследования</w:t>
      </w:r>
      <w:r w:rsidR="005B58EC">
        <w:rPr>
          <w:rFonts w:ascii="Times New Roman" w:hAnsi="Times New Roman" w:cs="Times New Roman"/>
          <w:b/>
          <w:color w:val="000000"/>
          <w:sz w:val="24"/>
          <w:szCs w:val="24"/>
        </w:rPr>
        <w:t>.</w:t>
      </w:r>
    </w:p>
    <w:p w:rsidR="00DE48EE" w:rsidRPr="00E84E22" w:rsidRDefault="00DE48EE" w:rsidP="00E84E22">
      <w:pPr>
        <w:spacing w:after="0" w:line="240" w:lineRule="auto"/>
        <w:ind w:firstLine="567"/>
        <w:jc w:val="both"/>
        <w:rPr>
          <w:rFonts w:ascii="Times New Roman" w:hAnsi="Times New Roman" w:cs="Times New Roman"/>
          <w:color w:val="000000"/>
          <w:sz w:val="24"/>
          <w:szCs w:val="24"/>
        </w:rPr>
      </w:pPr>
    </w:p>
    <w:p w:rsidR="00E84E22" w:rsidRPr="00E84E22" w:rsidRDefault="00E84E22" w:rsidP="00E84E22">
      <w:pPr>
        <w:spacing w:after="0" w:line="240" w:lineRule="auto"/>
        <w:ind w:firstLine="567"/>
        <w:jc w:val="both"/>
        <w:rPr>
          <w:rFonts w:ascii="Times New Roman" w:hAnsi="Times New Roman" w:cs="Times New Roman"/>
          <w:color w:val="000000"/>
          <w:sz w:val="24"/>
          <w:szCs w:val="24"/>
        </w:rPr>
      </w:pPr>
      <w:r w:rsidRPr="00E84E22">
        <w:rPr>
          <w:rFonts w:ascii="Times New Roman" w:hAnsi="Times New Roman" w:cs="Times New Roman"/>
          <w:color w:val="000000"/>
          <w:sz w:val="24"/>
          <w:szCs w:val="24"/>
        </w:rPr>
        <w:t>Перечень объектов</w:t>
      </w:r>
      <w:r w:rsidR="003608B5">
        <w:rPr>
          <w:rFonts w:ascii="Times New Roman" w:hAnsi="Times New Roman" w:cs="Times New Roman"/>
          <w:color w:val="000000"/>
          <w:sz w:val="24"/>
          <w:szCs w:val="24"/>
        </w:rPr>
        <w:t>,</w:t>
      </w:r>
      <w:r w:rsidRPr="00E84E22">
        <w:rPr>
          <w:rFonts w:ascii="Times New Roman" w:hAnsi="Times New Roman" w:cs="Times New Roman"/>
          <w:color w:val="000000"/>
          <w:sz w:val="24"/>
          <w:szCs w:val="24"/>
        </w:rPr>
        <w:t xml:space="preserve"> в отношении которых было произведено техническое обследование, представлен в Приложении № 1.</w:t>
      </w:r>
    </w:p>
    <w:p w:rsidR="00E84E22" w:rsidRDefault="00E84E22" w:rsidP="00E84E22">
      <w:pPr>
        <w:spacing w:after="0" w:line="240" w:lineRule="auto"/>
        <w:ind w:firstLine="567"/>
        <w:jc w:val="both"/>
        <w:rPr>
          <w:rFonts w:ascii="Times New Roman" w:hAnsi="Times New Roman" w:cs="Times New Roman"/>
          <w:color w:val="000000"/>
          <w:sz w:val="24"/>
          <w:szCs w:val="24"/>
        </w:rPr>
      </w:pPr>
    </w:p>
    <w:p w:rsidR="000E21B5" w:rsidRDefault="000E21B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84E22" w:rsidRPr="006A42CA" w:rsidRDefault="006A42CA" w:rsidP="00B64C88">
      <w:pPr>
        <w:spacing w:after="0" w:line="240" w:lineRule="auto"/>
        <w:jc w:val="center"/>
        <w:rPr>
          <w:rFonts w:ascii="Times New Roman" w:hAnsi="Times New Roman" w:cs="Times New Roman"/>
          <w:b/>
          <w:color w:val="000000"/>
          <w:sz w:val="24"/>
          <w:szCs w:val="24"/>
        </w:rPr>
      </w:pPr>
      <w:r w:rsidRPr="006A42CA">
        <w:rPr>
          <w:rFonts w:ascii="Times New Roman" w:hAnsi="Times New Roman" w:cs="Times New Roman"/>
          <w:b/>
          <w:color w:val="000000"/>
          <w:sz w:val="24"/>
          <w:szCs w:val="24"/>
        </w:rPr>
        <w:lastRenderedPageBreak/>
        <w:t>5</w:t>
      </w:r>
      <w:r w:rsidR="00E84E22" w:rsidRPr="006A42CA">
        <w:rPr>
          <w:rFonts w:ascii="Times New Roman" w:hAnsi="Times New Roman" w:cs="Times New Roman"/>
          <w:b/>
          <w:color w:val="000000"/>
          <w:sz w:val="24"/>
          <w:szCs w:val="24"/>
        </w:rPr>
        <w:t>. Объекты водоснабжения Лахденпохского городского поселения.</w:t>
      </w:r>
    </w:p>
    <w:p w:rsidR="00B64C88" w:rsidRPr="006A42CA" w:rsidRDefault="006A42CA" w:rsidP="00B64C88">
      <w:pPr>
        <w:pStyle w:val="a3"/>
        <w:spacing w:after="0" w:line="240" w:lineRule="auto"/>
        <w:ind w:left="0"/>
        <w:jc w:val="center"/>
        <w:rPr>
          <w:rFonts w:ascii="Times New Roman" w:hAnsi="Times New Roman" w:cs="Times New Roman"/>
          <w:b/>
          <w:sz w:val="24"/>
          <w:szCs w:val="28"/>
        </w:rPr>
      </w:pPr>
      <w:r w:rsidRPr="006A42CA">
        <w:rPr>
          <w:rFonts w:ascii="Times New Roman" w:hAnsi="Times New Roman" w:cs="Times New Roman"/>
          <w:b/>
          <w:sz w:val="24"/>
          <w:szCs w:val="28"/>
        </w:rPr>
        <w:t>5.1.</w:t>
      </w:r>
      <w:r w:rsidR="00B64C88" w:rsidRPr="006A42CA">
        <w:rPr>
          <w:rFonts w:ascii="Times New Roman" w:hAnsi="Times New Roman" w:cs="Times New Roman"/>
          <w:b/>
          <w:sz w:val="24"/>
          <w:szCs w:val="28"/>
        </w:rPr>
        <w:t xml:space="preserve"> Водопроводные сети Лахденпохского городского поселения</w:t>
      </w:r>
      <w:r>
        <w:rPr>
          <w:rFonts w:ascii="Times New Roman" w:hAnsi="Times New Roman" w:cs="Times New Roman"/>
          <w:b/>
          <w:sz w:val="24"/>
          <w:szCs w:val="28"/>
        </w:rPr>
        <w:t>.</w:t>
      </w:r>
    </w:p>
    <w:p w:rsidR="00B64C88" w:rsidRPr="006A42CA" w:rsidRDefault="00B64C88" w:rsidP="00B64C88">
      <w:pPr>
        <w:pStyle w:val="a3"/>
        <w:spacing w:after="0" w:line="240" w:lineRule="auto"/>
        <w:ind w:left="1418"/>
        <w:jc w:val="both"/>
        <w:rPr>
          <w:rFonts w:ascii="Times New Roman" w:hAnsi="Times New Roman" w:cs="Times New Roman"/>
          <w:sz w:val="16"/>
          <w:szCs w:val="16"/>
        </w:rPr>
      </w:pPr>
    </w:p>
    <w:p w:rsidR="00E11427" w:rsidRPr="000E21B5" w:rsidRDefault="00E11427" w:rsidP="00B64C88">
      <w:pPr>
        <w:pStyle w:val="Default"/>
        <w:ind w:firstLine="709"/>
        <w:jc w:val="both"/>
      </w:pPr>
      <w:r w:rsidRPr="000E21B5">
        <w:t>В городе Лахденпохья и</w:t>
      </w:r>
      <w:r w:rsidR="00A54804" w:rsidRPr="000E21B5">
        <w:t xml:space="preserve">меются две </w:t>
      </w:r>
      <w:proofErr w:type="spellStart"/>
      <w:r w:rsidR="00A54804" w:rsidRPr="000E21B5">
        <w:t>водонасосные</w:t>
      </w:r>
      <w:proofErr w:type="spellEnd"/>
      <w:r w:rsidR="00A54804" w:rsidRPr="000E21B5">
        <w:t xml:space="preserve"> станции: городская </w:t>
      </w:r>
      <w:proofErr w:type="spellStart"/>
      <w:r w:rsidR="00A54804" w:rsidRPr="000E21B5">
        <w:t>водонасосная</w:t>
      </w:r>
      <w:proofErr w:type="spellEnd"/>
      <w:r w:rsidR="00A54804" w:rsidRPr="000E21B5">
        <w:t xml:space="preserve"> станция (далее ГВНС) и поселковая </w:t>
      </w:r>
      <w:proofErr w:type="spellStart"/>
      <w:r w:rsidR="00A54804" w:rsidRPr="000E21B5">
        <w:t>водонасосная</w:t>
      </w:r>
      <w:proofErr w:type="spellEnd"/>
      <w:r w:rsidR="00A54804" w:rsidRPr="000E21B5">
        <w:t xml:space="preserve"> станция (далее ПВНС).</w:t>
      </w:r>
    </w:p>
    <w:p w:rsidR="00B64C88" w:rsidRPr="000E21B5" w:rsidRDefault="00B64C88" w:rsidP="00B64C88">
      <w:pPr>
        <w:pStyle w:val="Default"/>
        <w:ind w:firstLine="709"/>
        <w:jc w:val="both"/>
      </w:pPr>
      <w:r w:rsidRPr="000E21B5">
        <w:t xml:space="preserve">Водопроводные сети города выполнены из чугунных и стальных труб. Диаметры трубопроводов: 300, 150, 100, 50 и 40 мм. Местами глубина заложения труб достигает до 9 м. </w:t>
      </w:r>
    </w:p>
    <w:p w:rsidR="00B64C88" w:rsidRPr="000E21B5" w:rsidRDefault="00E11427" w:rsidP="00B64C88">
      <w:pPr>
        <w:pStyle w:val="Default"/>
        <w:ind w:firstLine="709"/>
        <w:jc w:val="both"/>
      </w:pPr>
      <w:r w:rsidRPr="000E21B5">
        <w:t>Трубопроводы повреждены</w:t>
      </w:r>
      <w:r w:rsidR="00B64C88" w:rsidRPr="000E21B5">
        <w:t xml:space="preserve"> коррозией, что особенно касается стальных участков трубопроводов.  Износ сетей водопровода составляет 80%. Особую угрозу для бесперебойного водоснабжения </w:t>
      </w:r>
      <w:proofErr w:type="gramStart"/>
      <w:r w:rsidR="00B64C88" w:rsidRPr="000E21B5">
        <w:t>представляет участок</w:t>
      </w:r>
      <w:proofErr w:type="gramEnd"/>
      <w:r w:rsidR="00B64C88" w:rsidRPr="000E21B5">
        <w:t xml:space="preserve"> водопроводной сети, выполненный из чугуна протяженностью около 5 км. Согласно проекту вода на ГВНС в город должна отводится по двум ниткам Ду300, однако одна из них заилена и никогда не была задействована. Вторая, рабочая нитка, часто дает течь, т.к. при замерзании и оттаивании грунта, пр</w:t>
      </w:r>
      <w:r w:rsidR="003608B5">
        <w:t>и этом хрупкий чугун дает трещи</w:t>
      </w:r>
      <w:r w:rsidR="00B64C88" w:rsidRPr="000E21B5">
        <w:t>ны. Ремонт осложняется тем, что трасса трубопровода заросла лесом и аварийные участки труднодоступны. Аварийность: 9-10 аварий в год.</w:t>
      </w:r>
      <w:r w:rsidR="00A54804" w:rsidRPr="000E21B5">
        <w:t xml:space="preserve"> </w:t>
      </w:r>
    </w:p>
    <w:p w:rsidR="00B64C88" w:rsidRPr="000E21B5" w:rsidRDefault="00B64C88" w:rsidP="00B64C88">
      <w:pPr>
        <w:pStyle w:val="Default"/>
        <w:ind w:firstLine="709"/>
        <w:jc w:val="both"/>
      </w:pPr>
      <w:r w:rsidRPr="000E21B5">
        <w:t xml:space="preserve"> Большинство колодцев на водопроводной сети не имеет достаточной гидроизоляции. Запорная арматура большей частью выработала свой ресурс и требует замены. </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На сети водоснабжения г. Лахденпохья в среднем ежегодно происходит 35</w:t>
      </w:r>
      <w:r w:rsidR="00A54804" w:rsidRPr="000E21B5">
        <w:rPr>
          <w:rFonts w:ascii="Times New Roman" w:hAnsi="Times New Roman" w:cs="Times New Roman"/>
          <w:sz w:val="24"/>
          <w:szCs w:val="24"/>
        </w:rPr>
        <w:t>-40</w:t>
      </w:r>
      <w:r w:rsidRPr="000E21B5">
        <w:rPr>
          <w:rFonts w:ascii="Times New Roman" w:hAnsi="Times New Roman" w:cs="Times New Roman"/>
          <w:sz w:val="24"/>
          <w:szCs w:val="24"/>
        </w:rPr>
        <w:t xml:space="preserve"> аварий.   </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 xml:space="preserve">На водопроводной сети Лахденпохского городского поселения установлено </w:t>
      </w:r>
      <w:r w:rsidR="00A54804" w:rsidRPr="000E21B5">
        <w:rPr>
          <w:rFonts w:ascii="Times New Roman" w:hAnsi="Times New Roman" w:cs="Times New Roman"/>
          <w:sz w:val="24"/>
          <w:szCs w:val="24"/>
        </w:rPr>
        <w:t>пять водоразборных</w:t>
      </w:r>
      <w:r w:rsidRPr="000E21B5">
        <w:rPr>
          <w:rFonts w:ascii="Times New Roman" w:hAnsi="Times New Roman" w:cs="Times New Roman"/>
          <w:sz w:val="24"/>
          <w:szCs w:val="24"/>
        </w:rPr>
        <w:t xml:space="preserve"> колонок, для обеспечения потребности населения проживающего в домах без централизованного водоснабжения</w:t>
      </w:r>
      <w:r w:rsidR="00A54804" w:rsidRPr="000E21B5">
        <w:rPr>
          <w:rFonts w:ascii="Times New Roman" w:hAnsi="Times New Roman" w:cs="Times New Roman"/>
          <w:sz w:val="24"/>
          <w:szCs w:val="24"/>
        </w:rPr>
        <w:t>.</w:t>
      </w:r>
    </w:p>
    <w:p w:rsidR="00B64C88" w:rsidRPr="006A42CA" w:rsidRDefault="00B64C88" w:rsidP="00B64C88">
      <w:pPr>
        <w:spacing w:after="0" w:line="240" w:lineRule="auto"/>
        <w:ind w:firstLine="709"/>
        <w:jc w:val="both"/>
        <w:rPr>
          <w:rFonts w:ascii="Times New Roman" w:hAnsi="Times New Roman" w:cs="Times New Roman"/>
          <w:b/>
          <w:sz w:val="16"/>
          <w:szCs w:val="16"/>
        </w:rPr>
      </w:pPr>
    </w:p>
    <w:p w:rsidR="00A54804" w:rsidRPr="000E21B5" w:rsidRDefault="00B64C88" w:rsidP="00A54804">
      <w:pPr>
        <w:spacing w:after="0" w:line="240" w:lineRule="auto"/>
        <w:jc w:val="center"/>
        <w:rPr>
          <w:rFonts w:ascii="Times New Roman" w:hAnsi="Times New Roman" w:cs="Times New Roman"/>
          <w:b/>
          <w:sz w:val="24"/>
          <w:szCs w:val="24"/>
        </w:rPr>
      </w:pPr>
      <w:r w:rsidRPr="000E21B5">
        <w:rPr>
          <w:rFonts w:ascii="Times New Roman" w:hAnsi="Times New Roman" w:cs="Times New Roman"/>
          <w:b/>
          <w:sz w:val="24"/>
          <w:szCs w:val="24"/>
        </w:rPr>
        <w:t>Таблица</w:t>
      </w:r>
    </w:p>
    <w:p w:rsidR="00B64C88" w:rsidRPr="000E21B5" w:rsidRDefault="00B64C88" w:rsidP="00A54804">
      <w:pPr>
        <w:spacing w:after="0" w:line="240" w:lineRule="auto"/>
        <w:ind w:firstLine="709"/>
        <w:jc w:val="center"/>
        <w:rPr>
          <w:rFonts w:ascii="Times New Roman" w:hAnsi="Times New Roman" w:cs="Times New Roman"/>
          <w:b/>
          <w:sz w:val="24"/>
          <w:szCs w:val="24"/>
        </w:rPr>
      </w:pPr>
      <w:r w:rsidRPr="000E21B5">
        <w:rPr>
          <w:rFonts w:ascii="Times New Roman" w:hAnsi="Times New Roman" w:cs="Times New Roman"/>
          <w:b/>
          <w:sz w:val="24"/>
          <w:szCs w:val="24"/>
        </w:rPr>
        <w:t>Водопроводные сети Лахденпохского городского поселения</w:t>
      </w:r>
    </w:p>
    <w:tbl>
      <w:tblPr>
        <w:tblStyle w:val="aa"/>
        <w:tblW w:w="0" w:type="auto"/>
        <w:jc w:val="center"/>
        <w:tblLook w:val="04A0" w:firstRow="1" w:lastRow="0" w:firstColumn="1" w:lastColumn="0" w:noHBand="0" w:noVBand="1"/>
      </w:tblPr>
      <w:tblGrid>
        <w:gridCol w:w="560"/>
        <w:gridCol w:w="2399"/>
        <w:gridCol w:w="1761"/>
        <w:gridCol w:w="1520"/>
        <w:gridCol w:w="2094"/>
        <w:gridCol w:w="1237"/>
      </w:tblGrid>
      <w:tr w:rsidR="00B64C88" w:rsidRPr="000E21B5" w:rsidTr="006A42CA">
        <w:trPr>
          <w:jc w:val="center"/>
        </w:trPr>
        <w:tc>
          <w:tcPr>
            <w:tcW w:w="560" w:type="dxa"/>
          </w:tcPr>
          <w:p w:rsidR="00B64C88" w:rsidRPr="000E21B5" w:rsidRDefault="00B64C88" w:rsidP="001B332A">
            <w:pPr>
              <w:jc w:val="both"/>
              <w:rPr>
                <w:b/>
                <w:sz w:val="24"/>
                <w:szCs w:val="24"/>
              </w:rPr>
            </w:pPr>
            <w:r w:rsidRPr="000E21B5">
              <w:rPr>
                <w:b/>
                <w:sz w:val="24"/>
                <w:szCs w:val="24"/>
              </w:rPr>
              <w:t>№</w:t>
            </w:r>
          </w:p>
          <w:p w:rsidR="00B64C88" w:rsidRPr="000E21B5" w:rsidRDefault="00B64C88" w:rsidP="001B332A">
            <w:pPr>
              <w:jc w:val="both"/>
              <w:rPr>
                <w:b/>
                <w:sz w:val="24"/>
                <w:szCs w:val="24"/>
              </w:rPr>
            </w:pPr>
            <w:proofErr w:type="gramStart"/>
            <w:r w:rsidRPr="000E21B5">
              <w:rPr>
                <w:b/>
                <w:sz w:val="24"/>
                <w:szCs w:val="24"/>
              </w:rPr>
              <w:t>п</w:t>
            </w:r>
            <w:proofErr w:type="gramEnd"/>
            <w:r w:rsidRPr="000E21B5">
              <w:rPr>
                <w:b/>
                <w:sz w:val="24"/>
                <w:szCs w:val="24"/>
              </w:rPr>
              <w:t>/п</w:t>
            </w:r>
          </w:p>
        </w:tc>
        <w:tc>
          <w:tcPr>
            <w:tcW w:w="2399" w:type="dxa"/>
          </w:tcPr>
          <w:p w:rsidR="00B64C88" w:rsidRPr="000E21B5" w:rsidRDefault="00B64C88" w:rsidP="006A42CA">
            <w:pPr>
              <w:jc w:val="both"/>
              <w:rPr>
                <w:b/>
                <w:sz w:val="24"/>
                <w:szCs w:val="24"/>
              </w:rPr>
            </w:pPr>
            <w:r w:rsidRPr="000E21B5">
              <w:rPr>
                <w:b/>
                <w:sz w:val="24"/>
                <w:szCs w:val="24"/>
              </w:rPr>
              <w:t>Местонахождение</w:t>
            </w:r>
          </w:p>
        </w:tc>
        <w:tc>
          <w:tcPr>
            <w:tcW w:w="1761" w:type="dxa"/>
          </w:tcPr>
          <w:p w:rsidR="00B64C88" w:rsidRPr="000E21B5" w:rsidRDefault="00B64C88" w:rsidP="006A42CA">
            <w:pPr>
              <w:jc w:val="both"/>
              <w:rPr>
                <w:b/>
                <w:sz w:val="24"/>
                <w:szCs w:val="24"/>
              </w:rPr>
            </w:pPr>
            <w:r w:rsidRPr="000E21B5">
              <w:rPr>
                <w:b/>
                <w:sz w:val="24"/>
                <w:szCs w:val="24"/>
              </w:rPr>
              <w:t xml:space="preserve">Диаметр, </w:t>
            </w:r>
            <w:proofErr w:type="gramStart"/>
            <w:r w:rsidRPr="000E21B5">
              <w:rPr>
                <w:b/>
                <w:sz w:val="24"/>
                <w:szCs w:val="24"/>
              </w:rPr>
              <w:t>мм</w:t>
            </w:r>
            <w:proofErr w:type="gramEnd"/>
          </w:p>
        </w:tc>
        <w:tc>
          <w:tcPr>
            <w:tcW w:w="1520" w:type="dxa"/>
          </w:tcPr>
          <w:p w:rsidR="00B64C88" w:rsidRPr="000E21B5" w:rsidRDefault="00B64C88" w:rsidP="006A42CA">
            <w:pPr>
              <w:jc w:val="both"/>
              <w:rPr>
                <w:b/>
                <w:sz w:val="24"/>
                <w:szCs w:val="24"/>
              </w:rPr>
            </w:pPr>
            <w:r w:rsidRPr="000E21B5">
              <w:rPr>
                <w:b/>
                <w:sz w:val="24"/>
                <w:szCs w:val="24"/>
              </w:rPr>
              <w:t>Материал</w:t>
            </w:r>
          </w:p>
        </w:tc>
        <w:tc>
          <w:tcPr>
            <w:tcW w:w="2094" w:type="dxa"/>
          </w:tcPr>
          <w:p w:rsidR="00B64C88" w:rsidRPr="000E21B5" w:rsidRDefault="00B64C88" w:rsidP="006A42CA">
            <w:pPr>
              <w:jc w:val="both"/>
              <w:rPr>
                <w:b/>
                <w:sz w:val="24"/>
                <w:szCs w:val="24"/>
              </w:rPr>
            </w:pPr>
            <w:r w:rsidRPr="000E21B5">
              <w:rPr>
                <w:b/>
                <w:sz w:val="24"/>
                <w:szCs w:val="24"/>
              </w:rPr>
              <w:t xml:space="preserve">Протяженность, </w:t>
            </w:r>
            <w:proofErr w:type="gramStart"/>
            <w:r w:rsidRPr="000E21B5">
              <w:rPr>
                <w:b/>
                <w:sz w:val="24"/>
                <w:szCs w:val="24"/>
              </w:rPr>
              <w:t>км</w:t>
            </w:r>
            <w:proofErr w:type="gramEnd"/>
            <w:r w:rsidRPr="000E21B5">
              <w:rPr>
                <w:b/>
                <w:sz w:val="24"/>
                <w:szCs w:val="24"/>
              </w:rPr>
              <w:t>.</w:t>
            </w:r>
          </w:p>
        </w:tc>
        <w:tc>
          <w:tcPr>
            <w:tcW w:w="1237" w:type="dxa"/>
          </w:tcPr>
          <w:p w:rsidR="00B64C88" w:rsidRPr="000E21B5" w:rsidRDefault="00B64C88" w:rsidP="006A42CA">
            <w:pPr>
              <w:jc w:val="both"/>
              <w:rPr>
                <w:b/>
                <w:sz w:val="24"/>
                <w:szCs w:val="24"/>
              </w:rPr>
            </w:pPr>
            <w:r w:rsidRPr="000E21B5">
              <w:rPr>
                <w:b/>
                <w:sz w:val="24"/>
                <w:szCs w:val="24"/>
              </w:rPr>
              <w:t>% износа</w:t>
            </w:r>
          </w:p>
        </w:tc>
      </w:tr>
      <w:tr w:rsidR="00B64C88" w:rsidRPr="000E21B5" w:rsidTr="006A42CA">
        <w:trPr>
          <w:jc w:val="center"/>
        </w:trPr>
        <w:tc>
          <w:tcPr>
            <w:tcW w:w="560" w:type="dxa"/>
          </w:tcPr>
          <w:p w:rsidR="00B64C88" w:rsidRPr="000E21B5" w:rsidRDefault="00B64C88" w:rsidP="001B332A">
            <w:pPr>
              <w:jc w:val="center"/>
              <w:rPr>
                <w:sz w:val="24"/>
                <w:szCs w:val="24"/>
              </w:rPr>
            </w:pPr>
            <w:r w:rsidRPr="000E21B5">
              <w:rPr>
                <w:sz w:val="24"/>
                <w:szCs w:val="24"/>
              </w:rPr>
              <w:t>1</w:t>
            </w:r>
          </w:p>
        </w:tc>
        <w:tc>
          <w:tcPr>
            <w:tcW w:w="2399" w:type="dxa"/>
          </w:tcPr>
          <w:p w:rsidR="00B64C88" w:rsidRPr="000E21B5" w:rsidRDefault="00B64C88" w:rsidP="006A42CA">
            <w:pPr>
              <w:jc w:val="both"/>
              <w:rPr>
                <w:sz w:val="24"/>
                <w:szCs w:val="24"/>
              </w:rPr>
            </w:pPr>
            <w:r w:rsidRPr="000E21B5">
              <w:rPr>
                <w:sz w:val="24"/>
                <w:szCs w:val="24"/>
              </w:rPr>
              <w:t>Лахденпохское городское поселение</w:t>
            </w:r>
          </w:p>
        </w:tc>
        <w:tc>
          <w:tcPr>
            <w:tcW w:w="1761" w:type="dxa"/>
          </w:tcPr>
          <w:p w:rsidR="00B64C88" w:rsidRPr="000E21B5" w:rsidRDefault="00B64C88" w:rsidP="006A42CA">
            <w:pPr>
              <w:jc w:val="center"/>
              <w:rPr>
                <w:sz w:val="24"/>
                <w:szCs w:val="24"/>
              </w:rPr>
            </w:pPr>
            <w:r w:rsidRPr="000E21B5">
              <w:rPr>
                <w:sz w:val="24"/>
                <w:szCs w:val="24"/>
              </w:rPr>
              <w:t>25-300</w:t>
            </w:r>
          </w:p>
        </w:tc>
        <w:tc>
          <w:tcPr>
            <w:tcW w:w="1520" w:type="dxa"/>
          </w:tcPr>
          <w:p w:rsidR="00B64C88" w:rsidRPr="000E21B5" w:rsidRDefault="00B64C88" w:rsidP="006A42CA">
            <w:pPr>
              <w:jc w:val="center"/>
              <w:rPr>
                <w:sz w:val="24"/>
                <w:szCs w:val="24"/>
              </w:rPr>
            </w:pPr>
            <w:r w:rsidRPr="000E21B5">
              <w:rPr>
                <w:sz w:val="24"/>
                <w:szCs w:val="24"/>
              </w:rPr>
              <w:t>Сталь, Чугун</w:t>
            </w:r>
          </w:p>
        </w:tc>
        <w:tc>
          <w:tcPr>
            <w:tcW w:w="2094" w:type="dxa"/>
          </w:tcPr>
          <w:p w:rsidR="00B64C88" w:rsidRPr="000E21B5" w:rsidRDefault="00B64C88" w:rsidP="006A42CA">
            <w:pPr>
              <w:jc w:val="center"/>
              <w:rPr>
                <w:sz w:val="16"/>
                <w:szCs w:val="16"/>
              </w:rPr>
            </w:pPr>
          </w:p>
          <w:p w:rsidR="00B64C88" w:rsidRPr="000E21B5" w:rsidRDefault="00B64C88" w:rsidP="006A42CA">
            <w:pPr>
              <w:jc w:val="center"/>
              <w:rPr>
                <w:sz w:val="24"/>
                <w:szCs w:val="24"/>
              </w:rPr>
            </w:pPr>
            <w:r w:rsidRPr="000E21B5">
              <w:rPr>
                <w:sz w:val="24"/>
                <w:szCs w:val="24"/>
              </w:rPr>
              <w:t>44,183</w:t>
            </w:r>
          </w:p>
        </w:tc>
        <w:tc>
          <w:tcPr>
            <w:tcW w:w="1237" w:type="dxa"/>
          </w:tcPr>
          <w:p w:rsidR="00B64C88" w:rsidRPr="000E21B5" w:rsidRDefault="00B64C88" w:rsidP="006A42CA">
            <w:pPr>
              <w:jc w:val="center"/>
              <w:rPr>
                <w:sz w:val="16"/>
                <w:szCs w:val="16"/>
              </w:rPr>
            </w:pPr>
          </w:p>
          <w:p w:rsidR="00B64C88" w:rsidRPr="000E21B5" w:rsidRDefault="00B64C88" w:rsidP="006A42CA">
            <w:pPr>
              <w:jc w:val="center"/>
              <w:rPr>
                <w:sz w:val="24"/>
                <w:szCs w:val="24"/>
              </w:rPr>
            </w:pPr>
            <w:r w:rsidRPr="000E21B5">
              <w:rPr>
                <w:sz w:val="24"/>
                <w:szCs w:val="24"/>
              </w:rPr>
              <w:t>80</w:t>
            </w:r>
          </w:p>
        </w:tc>
      </w:tr>
      <w:tr w:rsidR="00B64C88" w:rsidRPr="000E21B5" w:rsidTr="006A42CA">
        <w:trPr>
          <w:trHeight w:val="283"/>
          <w:jc w:val="center"/>
        </w:trPr>
        <w:tc>
          <w:tcPr>
            <w:tcW w:w="6240" w:type="dxa"/>
            <w:gridSpan w:val="4"/>
          </w:tcPr>
          <w:p w:rsidR="00B64C88" w:rsidRPr="000E21B5" w:rsidRDefault="00B64C88" w:rsidP="006A42CA">
            <w:pPr>
              <w:jc w:val="center"/>
              <w:rPr>
                <w:sz w:val="24"/>
                <w:szCs w:val="24"/>
              </w:rPr>
            </w:pPr>
            <w:r w:rsidRPr="000E21B5">
              <w:rPr>
                <w:sz w:val="24"/>
                <w:szCs w:val="24"/>
              </w:rPr>
              <w:t>Всего</w:t>
            </w:r>
          </w:p>
        </w:tc>
        <w:tc>
          <w:tcPr>
            <w:tcW w:w="2094" w:type="dxa"/>
          </w:tcPr>
          <w:p w:rsidR="00B64C88" w:rsidRPr="000E21B5" w:rsidRDefault="00B64C88" w:rsidP="006A42CA">
            <w:pPr>
              <w:jc w:val="center"/>
              <w:rPr>
                <w:sz w:val="16"/>
                <w:szCs w:val="16"/>
              </w:rPr>
            </w:pPr>
          </w:p>
          <w:p w:rsidR="00B64C88" w:rsidRPr="000E21B5" w:rsidRDefault="00B64C88" w:rsidP="006A42CA">
            <w:pPr>
              <w:jc w:val="center"/>
              <w:rPr>
                <w:sz w:val="24"/>
                <w:szCs w:val="24"/>
              </w:rPr>
            </w:pPr>
            <w:r w:rsidRPr="000E21B5">
              <w:rPr>
                <w:sz w:val="24"/>
                <w:szCs w:val="24"/>
              </w:rPr>
              <w:t>44,183</w:t>
            </w:r>
          </w:p>
        </w:tc>
        <w:tc>
          <w:tcPr>
            <w:tcW w:w="1237" w:type="dxa"/>
          </w:tcPr>
          <w:p w:rsidR="00B64C88" w:rsidRPr="000E21B5" w:rsidRDefault="00B64C88" w:rsidP="006A42CA">
            <w:pPr>
              <w:jc w:val="center"/>
              <w:rPr>
                <w:sz w:val="16"/>
                <w:szCs w:val="16"/>
              </w:rPr>
            </w:pPr>
          </w:p>
          <w:p w:rsidR="00B64C88" w:rsidRPr="000E21B5" w:rsidRDefault="00B64C88" w:rsidP="006A42CA">
            <w:pPr>
              <w:jc w:val="center"/>
              <w:rPr>
                <w:sz w:val="24"/>
                <w:szCs w:val="24"/>
              </w:rPr>
            </w:pPr>
            <w:r w:rsidRPr="000E21B5">
              <w:rPr>
                <w:sz w:val="24"/>
                <w:szCs w:val="24"/>
              </w:rPr>
              <w:t>80</w:t>
            </w:r>
          </w:p>
        </w:tc>
      </w:tr>
    </w:tbl>
    <w:p w:rsidR="00B64C88" w:rsidRPr="006A42CA" w:rsidRDefault="00B64C88" w:rsidP="00B64C88">
      <w:pPr>
        <w:spacing w:after="0" w:line="240" w:lineRule="auto"/>
        <w:ind w:firstLine="709"/>
        <w:jc w:val="both"/>
        <w:rPr>
          <w:rFonts w:ascii="Times New Roman" w:hAnsi="Times New Roman" w:cs="Times New Roman"/>
          <w:b/>
          <w:sz w:val="16"/>
          <w:szCs w:val="16"/>
        </w:rPr>
      </w:pPr>
      <w:r w:rsidRPr="000E21B5">
        <w:rPr>
          <w:rFonts w:ascii="Times New Roman" w:hAnsi="Times New Roman" w:cs="Times New Roman"/>
          <w:b/>
          <w:sz w:val="28"/>
          <w:szCs w:val="28"/>
        </w:rPr>
        <w:t xml:space="preserve"> </w:t>
      </w:r>
    </w:p>
    <w:p w:rsidR="00B64C88" w:rsidRPr="006A42CA" w:rsidRDefault="006A42CA" w:rsidP="006A42CA">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5.2. </w:t>
      </w:r>
      <w:r w:rsidR="00B64C88" w:rsidRPr="006A42CA">
        <w:rPr>
          <w:rFonts w:ascii="Times New Roman" w:hAnsi="Times New Roman" w:cs="Times New Roman"/>
          <w:b/>
          <w:sz w:val="24"/>
          <w:szCs w:val="24"/>
        </w:rPr>
        <w:t>Характеристика водо</w:t>
      </w:r>
      <w:r w:rsidR="003608B5">
        <w:rPr>
          <w:rFonts w:ascii="Times New Roman" w:hAnsi="Times New Roman" w:cs="Times New Roman"/>
          <w:b/>
          <w:sz w:val="24"/>
          <w:szCs w:val="24"/>
        </w:rPr>
        <w:t>заборных</w:t>
      </w:r>
      <w:r w:rsidR="00B64C88" w:rsidRPr="006A42CA">
        <w:rPr>
          <w:rFonts w:ascii="Times New Roman" w:hAnsi="Times New Roman" w:cs="Times New Roman"/>
          <w:b/>
          <w:sz w:val="24"/>
          <w:szCs w:val="24"/>
        </w:rPr>
        <w:t xml:space="preserve"> сооружений Лахденпохского городского поселения</w:t>
      </w:r>
      <w:r w:rsidRPr="006A42CA">
        <w:rPr>
          <w:rFonts w:ascii="Times New Roman" w:hAnsi="Times New Roman" w:cs="Times New Roman"/>
          <w:b/>
          <w:sz w:val="24"/>
          <w:szCs w:val="24"/>
        </w:rPr>
        <w:t xml:space="preserve">. </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Водозаборны</w:t>
      </w:r>
      <w:r w:rsidR="00A54804" w:rsidRPr="000E21B5">
        <w:rPr>
          <w:rFonts w:ascii="Times New Roman" w:hAnsi="Times New Roman" w:cs="Times New Roman"/>
          <w:sz w:val="24"/>
          <w:szCs w:val="24"/>
        </w:rPr>
        <w:t>е</w:t>
      </w:r>
      <w:r w:rsidRPr="000E21B5">
        <w:rPr>
          <w:rFonts w:ascii="Times New Roman" w:hAnsi="Times New Roman" w:cs="Times New Roman"/>
          <w:sz w:val="24"/>
          <w:szCs w:val="24"/>
        </w:rPr>
        <w:t xml:space="preserve"> сооружения</w:t>
      </w:r>
      <w:r w:rsidR="003608B5">
        <w:rPr>
          <w:rFonts w:ascii="Times New Roman" w:hAnsi="Times New Roman" w:cs="Times New Roman"/>
          <w:sz w:val="24"/>
          <w:szCs w:val="24"/>
        </w:rPr>
        <w:t xml:space="preserve"> расположены</w:t>
      </w:r>
      <w:r w:rsidRPr="000E21B5">
        <w:rPr>
          <w:rFonts w:ascii="Times New Roman" w:hAnsi="Times New Roman" w:cs="Times New Roman"/>
          <w:sz w:val="24"/>
          <w:szCs w:val="24"/>
        </w:rPr>
        <w:t xml:space="preserve"> в одном здании 1965 года постройки. </w:t>
      </w:r>
      <w:r w:rsidR="00A54804" w:rsidRPr="000E21B5">
        <w:rPr>
          <w:rFonts w:ascii="Times New Roman" w:hAnsi="Times New Roman" w:cs="Times New Roman"/>
          <w:sz w:val="24"/>
          <w:szCs w:val="24"/>
        </w:rPr>
        <w:t>Проект зон</w:t>
      </w:r>
      <w:r w:rsidRPr="000E21B5">
        <w:rPr>
          <w:rFonts w:ascii="Times New Roman" w:hAnsi="Times New Roman" w:cs="Times New Roman"/>
          <w:sz w:val="24"/>
          <w:szCs w:val="24"/>
        </w:rPr>
        <w:t xml:space="preserve"> санитарной охраны отсутствует. Здание разделено на два отделения – в одном отделении размещена поселковая водозаборная насосная станция (ПВНС), в другом – городская водозаборная насосная станция (ГВНС). </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По двум всасыва</w:t>
      </w:r>
      <w:r w:rsidR="00A54804" w:rsidRPr="000E21B5">
        <w:rPr>
          <w:rFonts w:ascii="Times New Roman" w:hAnsi="Times New Roman" w:cs="Times New Roman"/>
          <w:sz w:val="24"/>
          <w:szCs w:val="24"/>
        </w:rPr>
        <w:t>ющим трубопроводам диаметром Ду</w:t>
      </w:r>
      <w:r w:rsidRPr="000E21B5">
        <w:rPr>
          <w:rFonts w:ascii="Times New Roman" w:hAnsi="Times New Roman" w:cs="Times New Roman"/>
          <w:sz w:val="24"/>
          <w:szCs w:val="24"/>
        </w:rPr>
        <w:t>210</w:t>
      </w:r>
      <w:r w:rsidR="00A54804" w:rsidRPr="000E21B5">
        <w:rPr>
          <w:rFonts w:ascii="Times New Roman" w:hAnsi="Times New Roman" w:cs="Times New Roman"/>
          <w:sz w:val="24"/>
          <w:szCs w:val="24"/>
        </w:rPr>
        <w:t xml:space="preserve"> вода </w:t>
      </w:r>
      <w:r w:rsidRPr="000E21B5">
        <w:rPr>
          <w:rFonts w:ascii="Times New Roman" w:hAnsi="Times New Roman" w:cs="Times New Roman"/>
          <w:sz w:val="24"/>
          <w:szCs w:val="24"/>
        </w:rPr>
        <w:t xml:space="preserve">поступает </w:t>
      </w:r>
      <w:r w:rsidR="003608B5" w:rsidRPr="000E21B5">
        <w:rPr>
          <w:rFonts w:ascii="Times New Roman" w:hAnsi="Times New Roman" w:cs="Times New Roman"/>
          <w:sz w:val="24"/>
          <w:szCs w:val="24"/>
        </w:rPr>
        <w:t>соответственно</w:t>
      </w:r>
      <w:r w:rsidRPr="000E21B5">
        <w:rPr>
          <w:rFonts w:ascii="Times New Roman" w:hAnsi="Times New Roman" w:cs="Times New Roman"/>
          <w:sz w:val="24"/>
          <w:szCs w:val="24"/>
        </w:rPr>
        <w:t xml:space="preserve"> в ПВНС и ГВНС. Всасывающие линии от точки водозабора </w:t>
      </w:r>
      <w:r w:rsidR="003608B5" w:rsidRPr="000E21B5">
        <w:rPr>
          <w:rFonts w:ascii="Times New Roman" w:hAnsi="Times New Roman" w:cs="Times New Roman"/>
          <w:sz w:val="24"/>
          <w:szCs w:val="24"/>
        </w:rPr>
        <w:t>располагаются</w:t>
      </w:r>
      <w:r w:rsidRPr="000E21B5">
        <w:rPr>
          <w:rFonts w:ascii="Times New Roman" w:hAnsi="Times New Roman" w:cs="Times New Roman"/>
          <w:sz w:val="24"/>
          <w:szCs w:val="24"/>
        </w:rPr>
        <w:t xml:space="preserve"> на расстоянии около 70 </w:t>
      </w:r>
      <w:r w:rsidR="00A54804" w:rsidRPr="000E21B5">
        <w:rPr>
          <w:rFonts w:ascii="Times New Roman" w:hAnsi="Times New Roman" w:cs="Times New Roman"/>
          <w:sz w:val="24"/>
          <w:szCs w:val="24"/>
        </w:rPr>
        <w:t>погонных метров</w:t>
      </w:r>
      <w:r w:rsidRPr="000E21B5">
        <w:rPr>
          <w:rFonts w:ascii="Times New Roman" w:hAnsi="Times New Roman" w:cs="Times New Roman"/>
          <w:sz w:val="24"/>
          <w:szCs w:val="24"/>
        </w:rPr>
        <w:t xml:space="preserve"> от здания и лежат частично под землей и частично под водой. Трубопроводы не утеплены. Забор воды осуществляется с глубины 5 м. </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Результаты внешнего осмотра здания водозабора отражены на фотографиях, представленных ниже.</w:t>
      </w:r>
    </w:p>
    <w:p w:rsidR="00B64C88" w:rsidRPr="000E21B5" w:rsidRDefault="000E21B5" w:rsidP="00B64C88">
      <w:pPr>
        <w:spacing w:after="0" w:line="240" w:lineRule="auto"/>
        <w:ind w:firstLine="709"/>
        <w:jc w:val="both"/>
        <w:rPr>
          <w:rFonts w:ascii="Times New Roman" w:hAnsi="Times New Roman" w:cs="Times New Roman"/>
          <w:b/>
          <w:sz w:val="24"/>
          <w:szCs w:val="24"/>
        </w:rPr>
      </w:pPr>
      <w:r w:rsidRPr="000E21B5">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1615440</wp:posOffset>
            </wp:positionH>
            <wp:positionV relativeFrom="paragraph">
              <wp:posOffset>82550</wp:posOffset>
            </wp:positionV>
            <wp:extent cx="2962275" cy="1667406"/>
            <wp:effectExtent l="0" t="0" r="0" b="0"/>
            <wp:wrapNone/>
            <wp:docPr id="2" name="Рисунок 1" descr="D:\ДЕЛА\Схемы водоснабжения теплоснабжения\Схема водоснабжения водоотведения ЛГП до 2025 года\Схема водоканала ЛГП\302_2109\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ЛА\Схемы водоснабжения теплоснабжения\Схема водоснабжения водоотведения ЛГП до 2025 года\Схема водоканала ЛГП\302_2109\IMG_7353.JPG"/>
                    <pic:cNvPicPr>
                      <a:picLocks noChangeAspect="1" noChangeArrowheads="1"/>
                    </pic:cNvPicPr>
                  </pic:nvPicPr>
                  <pic:blipFill>
                    <a:blip r:embed="rId9" cstate="print"/>
                    <a:srcRect/>
                    <a:stretch>
                      <a:fillRect/>
                    </a:stretch>
                  </pic:blipFill>
                  <pic:spPr bwMode="auto">
                    <a:xfrm>
                      <a:off x="0" y="0"/>
                      <a:ext cx="2962275" cy="1667406"/>
                    </a:xfrm>
                    <a:prstGeom prst="rect">
                      <a:avLst/>
                    </a:prstGeom>
                    <a:noFill/>
                    <a:ln w="9525">
                      <a:noFill/>
                      <a:miter lim="800000"/>
                      <a:headEnd/>
                      <a:tailEnd/>
                    </a:ln>
                  </pic:spPr>
                </pic:pic>
              </a:graphicData>
            </a:graphic>
          </wp:anchor>
        </w:drawing>
      </w:r>
    </w:p>
    <w:p w:rsidR="00B64C88" w:rsidRPr="000E21B5" w:rsidRDefault="00B64C88" w:rsidP="00B64C88">
      <w:pPr>
        <w:spacing w:after="0" w:line="240" w:lineRule="auto"/>
        <w:ind w:firstLine="709"/>
        <w:jc w:val="both"/>
        <w:rPr>
          <w:rFonts w:ascii="Times New Roman" w:hAnsi="Times New Roman" w:cs="Times New Roman"/>
          <w:b/>
          <w:sz w:val="24"/>
          <w:szCs w:val="24"/>
        </w:rPr>
      </w:pPr>
    </w:p>
    <w:p w:rsidR="00B64C88" w:rsidRPr="000E21B5" w:rsidRDefault="00B64C88" w:rsidP="00B64C88">
      <w:pPr>
        <w:spacing w:after="0" w:line="240" w:lineRule="auto"/>
        <w:ind w:firstLine="709"/>
        <w:jc w:val="both"/>
        <w:rPr>
          <w:rFonts w:ascii="Times New Roman" w:hAnsi="Times New Roman" w:cs="Times New Roman"/>
          <w:b/>
          <w:sz w:val="24"/>
          <w:szCs w:val="24"/>
        </w:rPr>
      </w:pPr>
    </w:p>
    <w:p w:rsidR="00B64C88" w:rsidRPr="000E21B5" w:rsidRDefault="00B64C88" w:rsidP="00B64C88">
      <w:pPr>
        <w:spacing w:after="0" w:line="240" w:lineRule="auto"/>
        <w:ind w:firstLine="709"/>
        <w:jc w:val="both"/>
        <w:rPr>
          <w:rFonts w:ascii="Times New Roman" w:hAnsi="Times New Roman" w:cs="Times New Roman"/>
          <w:b/>
          <w:sz w:val="24"/>
          <w:szCs w:val="24"/>
        </w:rPr>
      </w:pPr>
    </w:p>
    <w:p w:rsidR="00B64C88" w:rsidRPr="000E21B5" w:rsidRDefault="00B64C88" w:rsidP="00B64C88">
      <w:pPr>
        <w:spacing w:after="0" w:line="240" w:lineRule="auto"/>
        <w:ind w:firstLine="709"/>
        <w:jc w:val="both"/>
        <w:rPr>
          <w:rFonts w:ascii="Times New Roman" w:hAnsi="Times New Roman" w:cs="Times New Roman"/>
          <w:b/>
          <w:sz w:val="24"/>
          <w:szCs w:val="24"/>
        </w:rPr>
      </w:pPr>
    </w:p>
    <w:p w:rsidR="00B64C88" w:rsidRPr="000E21B5" w:rsidRDefault="00B64C88" w:rsidP="00B64C88">
      <w:pPr>
        <w:spacing w:after="0" w:line="240" w:lineRule="auto"/>
        <w:ind w:firstLine="709"/>
        <w:jc w:val="both"/>
        <w:rPr>
          <w:rFonts w:ascii="Times New Roman" w:hAnsi="Times New Roman" w:cs="Times New Roman"/>
          <w:b/>
          <w:sz w:val="24"/>
          <w:szCs w:val="24"/>
        </w:rPr>
      </w:pPr>
    </w:p>
    <w:p w:rsidR="00B64C88" w:rsidRPr="000E21B5" w:rsidRDefault="00B64C88" w:rsidP="00B64C88">
      <w:pPr>
        <w:spacing w:after="0" w:line="240" w:lineRule="auto"/>
        <w:ind w:firstLine="709"/>
        <w:jc w:val="both"/>
        <w:rPr>
          <w:rFonts w:ascii="Times New Roman" w:hAnsi="Times New Roman" w:cs="Times New Roman"/>
          <w:b/>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lastRenderedPageBreak/>
        <w:t>На ПВНС постоянно</w:t>
      </w:r>
      <w:r w:rsidR="00A54804" w:rsidRPr="000E21B5">
        <w:rPr>
          <w:rFonts w:ascii="Times New Roman" w:hAnsi="Times New Roman" w:cs="Times New Roman"/>
          <w:sz w:val="24"/>
          <w:szCs w:val="24"/>
        </w:rPr>
        <w:t xml:space="preserve"> в работе</w:t>
      </w:r>
      <w:r w:rsidRPr="000E21B5">
        <w:rPr>
          <w:rFonts w:ascii="Times New Roman" w:hAnsi="Times New Roman" w:cs="Times New Roman"/>
          <w:sz w:val="24"/>
          <w:szCs w:val="24"/>
        </w:rPr>
        <w:t xml:space="preserve"> находится один из двух насосов марки 1К100-65-250 с подачей 100 м</w:t>
      </w:r>
      <w:proofErr w:type="gramStart"/>
      <w:r w:rsidRPr="000E21B5">
        <w:rPr>
          <w:rFonts w:ascii="Times New Roman" w:hAnsi="Times New Roman" w:cs="Times New Roman"/>
          <w:sz w:val="24"/>
          <w:szCs w:val="24"/>
        </w:rPr>
        <w:t>.к</w:t>
      </w:r>
      <w:proofErr w:type="gramEnd"/>
      <w:r w:rsidRPr="000E21B5">
        <w:rPr>
          <w:rFonts w:ascii="Times New Roman" w:hAnsi="Times New Roman" w:cs="Times New Roman"/>
          <w:sz w:val="24"/>
          <w:szCs w:val="24"/>
        </w:rPr>
        <w:t>уб./час и напором 80 м при числе оборотов двигателя 2</w:t>
      </w:r>
      <w:r w:rsidR="00A54804" w:rsidRPr="000E21B5">
        <w:rPr>
          <w:rFonts w:ascii="Times New Roman" w:hAnsi="Times New Roman" w:cs="Times New Roman"/>
          <w:sz w:val="24"/>
          <w:szCs w:val="24"/>
        </w:rPr>
        <w:t>200</w:t>
      </w:r>
      <w:r w:rsidRPr="000E21B5">
        <w:rPr>
          <w:rFonts w:ascii="Times New Roman" w:hAnsi="Times New Roman" w:cs="Times New Roman"/>
          <w:sz w:val="24"/>
          <w:szCs w:val="24"/>
        </w:rPr>
        <w:t xml:space="preserve"> об/мин давление воды на выходе составляло около 3 </w:t>
      </w:r>
      <w:r w:rsidR="00A54804" w:rsidRPr="000E21B5">
        <w:rPr>
          <w:rFonts w:ascii="Times New Roman" w:hAnsi="Times New Roman" w:cs="Times New Roman"/>
          <w:sz w:val="24"/>
          <w:szCs w:val="24"/>
        </w:rPr>
        <w:t>кг/см2</w:t>
      </w:r>
      <w:r w:rsidRPr="000E21B5">
        <w:rPr>
          <w:rFonts w:ascii="Times New Roman" w:hAnsi="Times New Roman" w:cs="Times New Roman"/>
          <w:sz w:val="24"/>
          <w:szCs w:val="24"/>
        </w:rPr>
        <w:t>. Водомерный узел ПВНС находится в</w:t>
      </w:r>
      <w:r w:rsidR="00A54804" w:rsidRPr="000E21B5">
        <w:rPr>
          <w:rFonts w:ascii="Times New Roman" w:hAnsi="Times New Roman" w:cs="Times New Roman"/>
          <w:sz w:val="24"/>
          <w:szCs w:val="24"/>
        </w:rPr>
        <w:t xml:space="preserve"> </w:t>
      </w:r>
      <w:r w:rsidRPr="000E21B5">
        <w:rPr>
          <w:rFonts w:ascii="Times New Roman" w:hAnsi="Times New Roman" w:cs="Times New Roman"/>
          <w:sz w:val="24"/>
          <w:szCs w:val="24"/>
        </w:rPr>
        <w:t>нерабочем состоянии.</w:t>
      </w: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Результаты внешнего осмотра насосной группы ПВНС отражены на фотографиях, представленных ниже.</w:t>
      </w:r>
    </w:p>
    <w:p w:rsidR="00B64C88" w:rsidRPr="000E21B5" w:rsidRDefault="00E8588F" w:rsidP="00E8588F">
      <w:pPr>
        <w:spacing w:after="0" w:line="240" w:lineRule="auto"/>
        <w:ind w:firstLine="709"/>
        <w:jc w:val="center"/>
        <w:rPr>
          <w:rFonts w:ascii="Times New Roman" w:hAnsi="Times New Roman" w:cs="Times New Roman"/>
          <w:sz w:val="28"/>
          <w:szCs w:val="28"/>
        </w:rPr>
      </w:pP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1577340</wp:posOffset>
            </wp:positionH>
            <wp:positionV relativeFrom="paragraph">
              <wp:posOffset>92021</wp:posOffset>
            </wp:positionV>
            <wp:extent cx="2714400" cy="2037600"/>
            <wp:effectExtent l="0" t="0" r="0" b="0"/>
            <wp:wrapNone/>
            <wp:docPr id="1" name="Рисунок 1" descr="D:\Мосягин_\Концессия\ФОТО_2019\IMG-201901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сягин_\Концессия\ФОТО_2019\IMG-20190111-WA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400" cy="2037600"/>
                    </a:xfrm>
                    <a:prstGeom prst="rect">
                      <a:avLst/>
                    </a:prstGeom>
                    <a:noFill/>
                    <a:ln>
                      <a:noFill/>
                    </a:ln>
                  </pic:spPr>
                </pic:pic>
              </a:graphicData>
            </a:graphic>
          </wp:anchor>
        </w:drawing>
      </w: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E8588F" w:rsidRDefault="00E8588F"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Включение выключение насосов производится с помощью</w:t>
      </w:r>
      <w:r w:rsidR="00B30182">
        <w:rPr>
          <w:rFonts w:ascii="Times New Roman" w:hAnsi="Times New Roman" w:cs="Times New Roman"/>
          <w:sz w:val="24"/>
          <w:szCs w:val="24"/>
        </w:rPr>
        <w:t>,</w:t>
      </w:r>
      <w:r w:rsidRPr="000E21B5">
        <w:rPr>
          <w:rFonts w:ascii="Times New Roman" w:hAnsi="Times New Roman" w:cs="Times New Roman"/>
          <w:sz w:val="24"/>
          <w:szCs w:val="24"/>
        </w:rPr>
        <w:t xml:space="preserve"> установленной в 2014 году системы автоматики. Состояние электромеханического оборудования, запорной арматуры и стальных трубопроводов насосной станции удовлетворительное. Обеззараживание воды осуществляется при помощи дозатора. Концентрация активного хлора в воде на выходе с ПВНС определяется лаборантом йодометрическим способом 1 раз/день. </w:t>
      </w:r>
    </w:p>
    <w:p w:rsidR="00B64C88" w:rsidRPr="000E21B5" w:rsidRDefault="00E8588F" w:rsidP="00B64C88">
      <w:pPr>
        <w:spacing w:after="0" w:line="240" w:lineRule="auto"/>
        <w:ind w:firstLine="709"/>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2082165</wp:posOffset>
            </wp:positionH>
            <wp:positionV relativeFrom="paragraph">
              <wp:posOffset>53340</wp:posOffset>
            </wp:positionV>
            <wp:extent cx="1838325" cy="2448250"/>
            <wp:effectExtent l="0" t="0" r="0" b="0"/>
            <wp:wrapNone/>
            <wp:docPr id="3" name="Рисунок 3" descr="D:\Мосягин_\Концессия\ФОТО_2019\IMG-201901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сягин_\Концессия\ФОТО_2019\IMG-20190111-WA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860" cy="2448963"/>
                    </a:xfrm>
                    <a:prstGeom prst="rect">
                      <a:avLst/>
                    </a:prstGeom>
                    <a:noFill/>
                    <a:ln>
                      <a:noFill/>
                    </a:ln>
                  </pic:spPr>
                </pic:pic>
              </a:graphicData>
            </a:graphic>
          </wp:anchor>
        </w:drawing>
      </w: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 xml:space="preserve">В здании ГВНС установлено два насоса марки </w:t>
      </w:r>
      <w:r w:rsidRPr="000E21B5">
        <w:rPr>
          <w:rFonts w:ascii="Times New Roman" w:hAnsi="Times New Roman" w:cs="Times New Roman"/>
          <w:sz w:val="24"/>
          <w:szCs w:val="24"/>
          <w:lang w:val="en-US"/>
        </w:rPr>
        <w:t>KSB</w:t>
      </w:r>
      <w:r w:rsidRPr="000E21B5">
        <w:rPr>
          <w:rFonts w:ascii="Times New Roman" w:hAnsi="Times New Roman" w:cs="Times New Roman"/>
          <w:sz w:val="24"/>
          <w:szCs w:val="24"/>
        </w:rPr>
        <w:t xml:space="preserve"> с подачей 200 м</w:t>
      </w:r>
      <w:proofErr w:type="gramStart"/>
      <w:r w:rsidRPr="000E21B5">
        <w:rPr>
          <w:rFonts w:ascii="Times New Roman" w:hAnsi="Times New Roman" w:cs="Times New Roman"/>
          <w:sz w:val="24"/>
          <w:szCs w:val="24"/>
        </w:rPr>
        <w:t>.к</w:t>
      </w:r>
      <w:proofErr w:type="gramEnd"/>
      <w:r w:rsidRPr="000E21B5">
        <w:rPr>
          <w:rFonts w:ascii="Times New Roman" w:hAnsi="Times New Roman" w:cs="Times New Roman"/>
          <w:sz w:val="24"/>
          <w:szCs w:val="24"/>
        </w:rPr>
        <w:t xml:space="preserve">уб./час и напором 50 м. Число оборотов двигателя 2900 об./мин. Установлено частотное регулирование работы насосов. Расход воды в город учитывается по расходомеру и фиксируется в журнале. Среднесуточный расход составляет от </w:t>
      </w:r>
      <w:r w:rsidR="000E21B5" w:rsidRPr="000E21B5">
        <w:rPr>
          <w:rFonts w:ascii="Times New Roman" w:hAnsi="Times New Roman" w:cs="Times New Roman"/>
          <w:sz w:val="24"/>
          <w:szCs w:val="24"/>
        </w:rPr>
        <w:t>1200</w:t>
      </w:r>
      <w:r w:rsidRPr="000E21B5">
        <w:rPr>
          <w:rFonts w:ascii="Times New Roman" w:hAnsi="Times New Roman" w:cs="Times New Roman"/>
          <w:sz w:val="24"/>
          <w:szCs w:val="24"/>
        </w:rPr>
        <w:t xml:space="preserve"> до </w:t>
      </w:r>
      <w:r w:rsidR="000E21B5" w:rsidRPr="000E21B5">
        <w:rPr>
          <w:rFonts w:ascii="Times New Roman" w:hAnsi="Times New Roman" w:cs="Times New Roman"/>
          <w:sz w:val="24"/>
          <w:szCs w:val="24"/>
        </w:rPr>
        <w:t>150</w:t>
      </w:r>
      <w:r w:rsidRPr="000E21B5">
        <w:rPr>
          <w:rFonts w:ascii="Times New Roman" w:hAnsi="Times New Roman" w:cs="Times New Roman"/>
          <w:sz w:val="24"/>
          <w:szCs w:val="24"/>
        </w:rPr>
        <w:t>0 м</w:t>
      </w:r>
      <w:proofErr w:type="gramStart"/>
      <w:r w:rsidRPr="000E21B5">
        <w:rPr>
          <w:rFonts w:ascii="Times New Roman" w:hAnsi="Times New Roman" w:cs="Times New Roman"/>
          <w:sz w:val="24"/>
          <w:szCs w:val="24"/>
        </w:rPr>
        <w:t>.к</w:t>
      </w:r>
      <w:proofErr w:type="gramEnd"/>
      <w:r w:rsidRPr="000E21B5">
        <w:rPr>
          <w:rFonts w:ascii="Times New Roman" w:hAnsi="Times New Roman" w:cs="Times New Roman"/>
          <w:sz w:val="24"/>
          <w:szCs w:val="24"/>
        </w:rPr>
        <w:t>уб.</w:t>
      </w:r>
      <w:r w:rsidR="000E21B5" w:rsidRPr="000E21B5">
        <w:rPr>
          <w:rFonts w:ascii="Times New Roman" w:hAnsi="Times New Roman" w:cs="Times New Roman"/>
          <w:sz w:val="24"/>
          <w:szCs w:val="24"/>
        </w:rPr>
        <w:t xml:space="preserve"> </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Результаты внешнего осмотра насосной группы ГВНС отражены на фотографиях, представленных ниже.</w:t>
      </w: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E8588F" w:rsidP="00B64C8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1767841</wp:posOffset>
            </wp:positionH>
            <wp:positionV relativeFrom="paragraph">
              <wp:posOffset>-120015</wp:posOffset>
            </wp:positionV>
            <wp:extent cx="2876550" cy="2156333"/>
            <wp:effectExtent l="0" t="0" r="0" b="0"/>
            <wp:wrapNone/>
            <wp:docPr id="4" name="Рисунок 4" descr="D:\Мосягин_\Концессия\ФОТО_2019\IMG-201901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сягин_\Концессия\ФОТО_2019\IMG-20190111-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196" cy="2157567"/>
                    </a:xfrm>
                    <a:prstGeom prst="rect">
                      <a:avLst/>
                    </a:prstGeom>
                    <a:noFill/>
                    <a:ln>
                      <a:noFill/>
                    </a:ln>
                  </pic:spPr>
                </pic:pic>
              </a:graphicData>
            </a:graphic>
          </wp:anchor>
        </w:drawing>
      </w: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E8588F" w:rsidP="00B64C88">
      <w:pPr>
        <w:spacing w:after="0" w:line="240" w:lineRule="auto"/>
        <w:ind w:firstLine="709"/>
        <w:jc w:val="both"/>
        <w:rPr>
          <w:rFonts w:ascii="Times New Roman" w:hAnsi="Times New Roman" w:cs="Times New Roman"/>
          <w:sz w:val="28"/>
          <w:szCs w:val="28"/>
        </w:rPr>
      </w:pPr>
      <w:r w:rsidRPr="000E21B5">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2148840</wp:posOffset>
            </wp:positionH>
            <wp:positionV relativeFrom="paragraph">
              <wp:posOffset>88900</wp:posOffset>
            </wp:positionV>
            <wp:extent cx="2066925" cy="3673475"/>
            <wp:effectExtent l="0" t="0" r="0" b="0"/>
            <wp:wrapNone/>
            <wp:docPr id="9" name="Рисунок 6" descr="D:\ДЕЛА\Схемы водоснабжения теплоснабжения\Схема водоснабжения водоотведения ЛГП до 2025 года\Схема водоканала ЛГП\302_2109\IMG_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ЕЛА\Схемы водоснабжения теплоснабжения\Схема водоснабжения водоотведения ЛГП до 2025 года\Схема водоканала ЛГП\302_2109\IMG_7356.JPG"/>
                    <pic:cNvPicPr>
                      <a:picLocks noChangeAspect="1" noChangeArrowheads="1"/>
                    </pic:cNvPicPr>
                  </pic:nvPicPr>
                  <pic:blipFill>
                    <a:blip r:embed="rId13" cstate="print"/>
                    <a:srcRect/>
                    <a:stretch>
                      <a:fillRect/>
                    </a:stretch>
                  </pic:blipFill>
                  <pic:spPr bwMode="auto">
                    <a:xfrm>
                      <a:off x="0" y="0"/>
                      <a:ext cx="2066925" cy="3673475"/>
                    </a:xfrm>
                    <a:prstGeom prst="rect">
                      <a:avLst/>
                    </a:prstGeom>
                    <a:noFill/>
                    <a:ln w="9525">
                      <a:noFill/>
                      <a:miter lim="800000"/>
                      <a:headEnd/>
                      <a:tailEnd/>
                    </a:ln>
                  </pic:spPr>
                </pic:pic>
              </a:graphicData>
            </a:graphic>
          </wp:anchor>
        </w:drawing>
      </w: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E8588F" w:rsidRDefault="00E8588F" w:rsidP="00B64C88">
      <w:pPr>
        <w:spacing w:after="0" w:line="240" w:lineRule="auto"/>
        <w:ind w:firstLine="709"/>
        <w:jc w:val="both"/>
        <w:rPr>
          <w:rFonts w:ascii="Times New Roman" w:hAnsi="Times New Roman" w:cs="Times New Roman"/>
          <w:sz w:val="24"/>
          <w:szCs w:val="24"/>
        </w:rPr>
      </w:pP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Обеззараживание воды производится перед ее подачей потребителям, для чего предусмотрен участок приготовления раствора хлорной извести. Здесь установлены три емкости по 1 м</w:t>
      </w:r>
      <w:proofErr w:type="gramStart"/>
      <w:r w:rsidRPr="000E21B5">
        <w:rPr>
          <w:rFonts w:ascii="Times New Roman" w:hAnsi="Times New Roman" w:cs="Times New Roman"/>
          <w:sz w:val="24"/>
          <w:szCs w:val="24"/>
        </w:rPr>
        <w:t>.к</w:t>
      </w:r>
      <w:proofErr w:type="gramEnd"/>
      <w:r w:rsidRPr="000E21B5">
        <w:rPr>
          <w:rFonts w:ascii="Times New Roman" w:hAnsi="Times New Roman" w:cs="Times New Roman"/>
          <w:sz w:val="24"/>
          <w:szCs w:val="24"/>
        </w:rPr>
        <w:t>уб. Рабочий раствор хлорной извести подается в напорный трубопровод поршневым насосом-дозатором.</w:t>
      </w: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Результаты внешнего осмотра участка приготовления раствора отражены на фотографиях, представленных ниже.</w:t>
      </w:r>
    </w:p>
    <w:p w:rsidR="00B64C88" w:rsidRPr="000E21B5" w:rsidRDefault="00B64C88" w:rsidP="00B64C88">
      <w:pPr>
        <w:spacing w:after="0" w:line="240" w:lineRule="auto"/>
        <w:ind w:firstLine="709"/>
        <w:jc w:val="both"/>
        <w:rPr>
          <w:rFonts w:ascii="Times New Roman" w:hAnsi="Times New Roman" w:cs="Times New Roman"/>
          <w:sz w:val="28"/>
          <w:szCs w:val="28"/>
        </w:rPr>
      </w:pPr>
      <w:r w:rsidRPr="000E21B5">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1596390</wp:posOffset>
            </wp:positionH>
            <wp:positionV relativeFrom="paragraph">
              <wp:posOffset>97155</wp:posOffset>
            </wp:positionV>
            <wp:extent cx="3133725" cy="1763662"/>
            <wp:effectExtent l="0" t="0" r="0" b="0"/>
            <wp:wrapNone/>
            <wp:docPr id="10" name="Рисунок 7" descr="D:\ДЕЛА\Схемы водоснабжения теплоснабжения\Схема водоснабжения водоотведения ЛГП до 2025 года\Схема водоканала ЛГП\302_2109\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ЕЛА\Схемы водоснабжения теплоснабжения\Схема водоснабжения водоотведения ЛГП до 2025 года\Схема водоканала ЛГП\302_2109\IMG_7359.JPG"/>
                    <pic:cNvPicPr>
                      <a:picLocks noChangeAspect="1" noChangeArrowheads="1"/>
                    </pic:cNvPicPr>
                  </pic:nvPicPr>
                  <pic:blipFill>
                    <a:blip r:embed="rId14" cstate="print"/>
                    <a:srcRect/>
                    <a:stretch>
                      <a:fillRect/>
                    </a:stretch>
                  </pic:blipFill>
                  <pic:spPr bwMode="auto">
                    <a:xfrm>
                      <a:off x="0" y="0"/>
                      <a:ext cx="3133725" cy="1763662"/>
                    </a:xfrm>
                    <a:prstGeom prst="rect">
                      <a:avLst/>
                    </a:prstGeom>
                    <a:noFill/>
                    <a:ln w="9525">
                      <a:noFill/>
                      <a:miter lim="800000"/>
                      <a:headEnd/>
                      <a:tailEnd/>
                    </a:ln>
                  </pic:spPr>
                </pic:pic>
              </a:graphicData>
            </a:graphic>
          </wp:anchor>
        </w:drawing>
      </w: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8"/>
          <w:szCs w:val="28"/>
        </w:rPr>
      </w:pPr>
    </w:p>
    <w:p w:rsidR="00B64C88" w:rsidRPr="000E21B5" w:rsidRDefault="00B64C88" w:rsidP="00B64C88">
      <w:pPr>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lastRenderedPageBreak/>
        <w:t>При изменении режима подачи воды, настройка расхода</w:t>
      </w:r>
      <w:r w:rsidR="00B30182">
        <w:rPr>
          <w:rFonts w:ascii="Times New Roman" w:hAnsi="Times New Roman" w:cs="Times New Roman"/>
          <w:sz w:val="24"/>
          <w:szCs w:val="24"/>
        </w:rPr>
        <w:t xml:space="preserve"> хлорной извести производится в</w:t>
      </w:r>
      <w:r w:rsidRPr="000E21B5">
        <w:rPr>
          <w:rFonts w:ascii="Times New Roman" w:hAnsi="Times New Roman" w:cs="Times New Roman"/>
          <w:sz w:val="24"/>
          <w:szCs w:val="24"/>
        </w:rPr>
        <w:t>ручную. Технологический контроль по содержанию свободного активного хлора на выходе их ГВНС осуществляет лаборант йодометрическим способом 1-2 раза/сутки. Содержание свободного хлора по участкам водопроводной сети не производится. Вода подается в распределительную сеть протяженностью 55 км.</w:t>
      </w:r>
    </w:p>
    <w:p w:rsidR="00B64C88" w:rsidRPr="000E21B5" w:rsidRDefault="00B64C88" w:rsidP="00B64C88">
      <w:pPr>
        <w:spacing w:after="0" w:line="240" w:lineRule="auto"/>
        <w:ind w:firstLine="709"/>
        <w:jc w:val="both"/>
        <w:rPr>
          <w:rFonts w:ascii="Times New Roman" w:hAnsi="Times New Roman" w:cs="Times New Roman"/>
          <w:sz w:val="24"/>
          <w:szCs w:val="24"/>
        </w:rPr>
      </w:pPr>
    </w:p>
    <w:p w:rsidR="000E21B5" w:rsidRDefault="000E21B5" w:rsidP="000E21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Таблица</w:t>
      </w:r>
      <w:r w:rsidR="00B64C88" w:rsidRPr="000E21B5">
        <w:rPr>
          <w:rFonts w:ascii="Times New Roman" w:hAnsi="Times New Roman" w:cs="Times New Roman"/>
          <w:b/>
          <w:sz w:val="24"/>
          <w:szCs w:val="24"/>
        </w:rPr>
        <w:t xml:space="preserve"> </w:t>
      </w:r>
    </w:p>
    <w:p w:rsidR="00B64C88" w:rsidRPr="000E21B5" w:rsidRDefault="00B64C88" w:rsidP="000E21B5">
      <w:pPr>
        <w:spacing w:after="0" w:line="240" w:lineRule="auto"/>
        <w:ind w:firstLine="709"/>
        <w:jc w:val="center"/>
        <w:rPr>
          <w:rFonts w:ascii="Times New Roman" w:hAnsi="Times New Roman" w:cs="Times New Roman"/>
          <w:b/>
          <w:sz w:val="24"/>
          <w:szCs w:val="24"/>
        </w:rPr>
      </w:pPr>
      <w:r w:rsidRPr="000E21B5">
        <w:rPr>
          <w:rFonts w:ascii="Times New Roman" w:hAnsi="Times New Roman" w:cs="Times New Roman"/>
          <w:b/>
          <w:sz w:val="24"/>
          <w:szCs w:val="24"/>
        </w:rPr>
        <w:t>Характеристика водо</w:t>
      </w:r>
      <w:r w:rsidR="00B30182">
        <w:rPr>
          <w:rFonts w:ascii="Times New Roman" w:hAnsi="Times New Roman" w:cs="Times New Roman"/>
          <w:b/>
          <w:sz w:val="24"/>
          <w:szCs w:val="24"/>
        </w:rPr>
        <w:t>заборных</w:t>
      </w:r>
      <w:r w:rsidRPr="000E21B5">
        <w:rPr>
          <w:rFonts w:ascii="Times New Roman" w:hAnsi="Times New Roman" w:cs="Times New Roman"/>
          <w:b/>
          <w:sz w:val="24"/>
          <w:szCs w:val="24"/>
        </w:rPr>
        <w:t xml:space="preserve"> сооружений  Лахденпохского</w:t>
      </w:r>
    </w:p>
    <w:p w:rsidR="00B64C88" w:rsidRPr="000E21B5" w:rsidRDefault="00B64C88" w:rsidP="000E21B5">
      <w:pPr>
        <w:spacing w:after="0" w:line="240" w:lineRule="auto"/>
        <w:ind w:firstLine="709"/>
        <w:jc w:val="center"/>
        <w:rPr>
          <w:rFonts w:ascii="Times New Roman" w:hAnsi="Times New Roman" w:cs="Times New Roman"/>
          <w:b/>
          <w:sz w:val="24"/>
          <w:szCs w:val="24"/>
        </w:rPr>
      </w:pPr>
      <w:r w:rsidRPr="000E21B5">
        <w:rPr>
          <w:rFonts w:ascii="Times New Roman" w:hAnsi="Times New Roman" w:cs="Times New Roman"/>
          <w:b/>
          <w:sz w:val="24"/>
          <w:szCs w:val="24"/>
        </w:rPr>
        <w:t>городского поселения</w:t>
      </w:r>
    </w:p>
    <w:tbl>
      <w:tblPr>
        <w:tblStyle w:val="aa"/>
        <w:tblW w:w="0" w:type="auto"/>
        <w:tblLook w:val="04A0" w:firstRow="1" w:lastRow="0" w:firstColumn="1" w:lastColumn="0" w:noHBand="0" w:noVBand="1"/>
      </w:tblPr>
      <w:tblGrid>
        <w:gridCol w:w="560"/>
        <w:gridCol w:w="4084"/>
        <w:gridCol w:w="4927"/>
      </w:tblGrid>
      <w:tr w:rsidR="00B64C88" w:rsidRPr="000E21B5" w:rsidTr="001B332A">
        <w:tc>
          <w:tcPr>
            <w:tcW w:w="560" w:type="dxa"/>
          </w:tcPr>
          <w:p w:rsidR="00B64C88" w:rsidRPr="000E21B5" w:rsidRDefault="00B64C88" w:rsidP="001B332A">
            <w:pPr>
              <w:jc w:val="both"/>
              <w:rPr>
                <w:b/>
                <w:sz w:val="24"/>
                <w:szCs w:val="24"/>
              </w:rPr>
            </w:pPr>
            <w:r w:rsidRPr="000E21B5">
              <w:rPr>
                <w:b/>
                <w:sz w:val="24"/>
                <w:szCs w:val="24"/>
              </w:rPr>
              <w:t xml:space="preserve">№ </w:t>
            </w:r>
            <w:proofErr w:type="gramStart"/>
            <w:r w:rsidRPr="000E21B5">
              <w:rPr>
                <w:b/>
                <w:sz w:val="24"/>
                <w:szCs w:val="24"/>
              </w:rPr>
              <w:t>п</w:t>
            </w:r>
            <w:proofErr w:type="gramEnd"/>
            <w:r w:rsidRPr="000E21B5">
              <w:rPr>
                <w:b/>
                <w:sz w:val="24"/>
                <w:szCs w:val="24"/>
              </w:rPr>
              <w:t>/п</w:t>
            </w:r>
          </w:p>
        </w:tc>
        <w:tc>
          <w:tcPr>
            <w:tcW w:w="4084" w:type="dxa"/>
          </w:tcPr>
          <w:p w:rsidR="00B64C88" w:rsidRPr="000E21B5" w:rsidRDefault="00B64C88" w:rsidP="001B332A">
            <w:pPr>
              <w:jc w:val="center"/>
              <w:rPr>
                <w:b/>
                <w:sz w:val="24"/>
                <w:szCs w:val="24"/>
              </w:rPr>
            </w:pPr>
            <w:r w:rsidRPr="000E21B5">
              <w:rPr>
                <w:b/>
                <w:sz w:val="24"/>
                <w:szCs w:val="24"/>
              </w:rPr>
              <w:t>Наименование</w:t>
            </w:r>
          </w:p>
        </w:tc>
        <w:tc>
          <w:tcPr>
            <w:tcW w:w="4927" w:type="dxa"/>
          </w:tcPr>
          <w:p w:rsidR="00B64C88" w:rsidRPr="000E21B5" w:rsidRDefault="00B64C88" w:rsidP="001B332A">
            <w:pPr>
              <w:jc w:val="center"/>
              <w:rPr>
                <w:b/>
                <w:sz w:val="24"/>
                <w:szCs w:val="24"/>
              </w:rPr>
            </w:pPr>
            <w:r w:rsidRPr="000E21B5">
              <w:rPr>
                <w:b/>
                <w:sz w:val="24"/>
                <w:szCs w:val="24"/>
              </w:rPr>
              <w:t>Характеристика</w:t>
            </w:r>
          </w:p>
        </w:tc>
      </w:tr>
      <w:tr w:rsidR="00B64C88" w:rsidRPr="000E21B5" w:rsidTr="001B332A">
        <w:tc>
          <w:tcPr>
            <w:tcW w:w="560" w:type="dxa"/>
          </w:tcPr>
          <w:p w:rsidR="00B64C88" w:rsidRPr="000E21B5" w:rsidRDefault="00B64C88" w:rsidP="001B332A">
            <w:pPr>
              <w:jc w:val="center"/>
              <w:rPr>
                <w:sz w:val="24"/>
                <w:szCs w:val="24"/>
              </w:rPr>
            </w:pPr>
            <w:r w:rsidRPr="000E21B5">
              <w:rPr>
                <w:sz w:val="24"/>
                <w:szCs w:val="24"/>
              </w:rPr>
              <w:t>1</w:t>
            </w:r>
          </w:p>
        </w:tc>
        <w:tc>
          <w:tcPr>
            <w:tcW w:w="4084" w:type="dxa"/>
          </w:tcPr>
          <w:p w:rsidR="00B64C88" w:rsidRPr="000E21B5" w:rsidRDefault="00B64C88" w:rsidP="001B332A">
            <w:pPr>
              <w:jc w:val="center"/>
              <w:rPr>
                <w:sz w:val="24"/>
                <w:szCs w:val="24"/>
              </w:rPr>
            </w:pPr>
            <w:r w:rsidRPr="000E21B5">
              <w:rPr>
                <w:sz w:val="24"/>
                <w:szCs w:val="24"/>
              </w:rPr>
              <w:t xml:space="preserve">Год ввода </w:t>
            </w:r>
          </w:p>
        </w:tc>
        <w:tc>
          <w:tcPr>
            <w:tcW w:w="4927" w:type="dxa"/>
          </w:tcPr>
          <w:p w:rsidR="00B64C88" w:rsidRPr="000E21B5" w:rsidRDefault="00B64C88" w:rsidP="001B332A">
            <w:pPr>
              <w:jc w:val="center"/>
              <w:rPr>
                <w:sz w:val="24"/>
                <w:szCs w:val="24"/>
              </w:rPr>
            </w:pPr>
            <w:r w:rsidRPr="000E21B5">
              <w:rPr>
                <w:sz w:val="24"/>
                <w:szCs w:val="24"/>
              </w:rPr>
              <w:t>1964  год</w:t>
            </w:r>
          </w:p>
        </w:tc>
      </w:tr>
      <w:tr w:rsidR="00B64C88" w:rsidRPr="000E21B5" w:rsidTr="001B332A">
        <w:tc>
          <w:tcPr>
            <w:tcW w:w="560" w:type="dxa"/>
          </w:tcPr>
          <w:p w:rsidR="00B64C88" w:rsidRPr="000E21B5" w:rsidRDefault="00B64C88" w:rsidP="001B332A">
            <w:pPr>
              <w:jc w:val="center"/>
              <w:rPr>
                <w:sz w:val="24"/>
                <w:szCs w:val="24"/>
              </w:rPr>
            </w:pPr>
            <w:r w:rsidRPr="000E21B5">
              <w:rPr>
                <w:sz w:val="24"/>
                <w:szCs w:val="24"/>
              </w:rPr>
              <w:t>2</w:t>
            </w:r>
          </w:p>
        </w:tc>
        <w:tc>
          <w:tcPr>
            <w:tcW w:w="4084" w:type="dxa"/>
          </w:tcPr>
          <w:p w:rsidR="00B64C88" w:rsidRPr="000E21B5" w:rsidRDefault="00B64C88" w:rsidP="001B332A">
            <w:pPr>
              <w:jc w:val="center"/>
              <w:rPr>
                <w:sz w:val="24"/>
                <w:szCs w:val="24"/>
              </w:rPr>
            </w:pPr>
            <w:r w:rsidRPr="000E21B5">
              <w:rPr>
                <w:sz w:val="24"/>
                <w:szCs w:val="24"/>
              </w:rPr>
              <w:t>Производительность</w:t>
            </w:r>
          </w:p>
        </w:tc>
        <w:tc>
          <w:tcPr>
            <w:tcW w:w="4927" w:type="dxa"/>
          </w:tcPr>
          <w:p w:rsidR="00B64C88" w:rsidRPr="000E21B5" w:rsidRDefault="00B64C88" w:rsidP="001B332A">
            <w:pPr>
              <w:jc w:val="center"/>
              <w:rPr>
                <w:sz w:val="24"/>
                <w:szCs w:val="24"/>
              </w:rPr>
            </w:pPr>
            <w:r w:rsidRPr="000E21B5">
              <w:rPr>
                <w:sz w:val="24"/>
                <w:szCs w:val="24"/>
              </w:rPr>
              <w:t>3000 м</w:t>
            </w:r>
            <w:proofErr w:type="gramStart"/>
            <w:r w:rsidRPr="000E21B5">
              <w:rPr>
                <w:sz w:val="24"/>
                <w:szCs w:val="24"/>
              </w:rPr>
              <w:t>.к</w:t>
            </w:r>
            <w:proofErr w:type="gramEnd"/>
            <w:r w:rsidRPr="000E21B5">
              <w:rPr>
                <w:sz w:val="24"/>
                <w:szCs w:val="24"/>
              </w:rPr>
              <w:t>уб./сутки</w:t>
            </w:r>
          </w:p>
        </w:tc>
      </w:tr>
      <w:tr w:rsidR="00B64C88" w:rsidRPr="000E21B5" w:rsidTr="001B332A">
        <w:tc>
          <w:tcPr>
            <w:tcW w:w="560" w:type="dxa"/>
          </w:tcPr>
          <w:p w:rsidR="00B64C88" w:rsidRPr="000E21B5" w:rsidRDefault="00B64C88" w:rsidP="001B332A">
            <w:pPr>
              <w:jc w:val="center"/>
              <w:rPr>
                <w:sz w:val="24"/>
                <w:szCs w:val="24"/>
              </w:rPr>
            </w:pPr>
            <w:r w:rsidRPr="000E21B5">
              <w:rPr>
                <w:sz w:val="24"/>
                <w:szCs w:val="24"/>
              </w:rPr>
              <w:t>3</w:t>
            </w:r>
          </w:p>
        </w:tc>
        <w:tc>
          <w:tcPr>
            <w:tcW w:w="4084" w:type="dxa"/>
          </w:tcPr>
          <w:p w:rsidR="00B64C88" w:rsidRPr="000E21B5" w:rsidRDefault="00B64C88" w:rsidP="001B332A">
            <w:pPr>
              <w:jc w:val="center"/>
              <w:rPr>
                <w:sz w:val="24"/>
                <w:szCs w:val="24"/>
              </w:rPr>
            </w:pPr>
            <w:r w:rsidRPr="000E21B5">
              <w:rPr>
                <w:sz w:val="24"/>
                <w:szCs w:val="24"/>
              </w:rPr>
              <w:t>Водопроводная сеть</w:t>
            </w:r>
          </w:p>
        </w:tc>
        <w:tc>
          <w:tcPr>
            <w:tcW w:w="4927" w:type="dxa"/>
          </w:tcPr>
          <w:p w:rsidR="00B64C88" w:rsidRPr="000E21B5" w:rsidRDefault="00B64C88" w:rsidP="001B332A">
            <w:pPr>
              <w:jc w:val="center"/>
              <w:rPr>
                <w:sz w:val="24"/>
                <w:szCs w:val="24"/>
              </w:rPr>
            </w:pPr>
            <w:r w:rsidRPr="000E21B5">
              <w:rPr>
                <w:sz w:val="24"/>
                <w:szCs w:val="24"/>
                <w:lang w:val="en-US"/>
              </w:rPr>
              <w:t>D</w:t>
            </w:r>
            <w:r w:rsidRPr="000E21B5">
              <w:rPr>
                <w:sz w:val="24"/>
                <w:szCs w:val="24"/>
              </w:rPr>
              <w:t xml:space="preserve">= 300 </w:t>
            </w:r>
            <w:r w:rsidRPr="000E21B5">
              <w:rPr>
                <w:sz w:val="24"/>
                <w:szCs w:val="24"/>
                <w:lang w:val="en-US"/>
              </w:rPr>
              <w:t>mm</w:t>
            </w:r>
            <w:r w:rsidRPr="000E21B5">
              <w:rPr>
                <w:sz w:val="24"/>
                <w:szCs w:val="24"/>
              </w:rPr>
              <w:t xml:space="preserve"> ;</w:t>
            </w:r>
            <w:r w:rsidRPr="000E21B5">
              <w:rPr>
                <w:sz w:val="24"/>
                <w:szCs w:val="24"/>
                <w:lang w:val="en-US"/>
              </w:rPr>
              <w:t>L</w:t>
            </w:r>
            <w:r w:rsidRPr="000E21B5">
              <w:rPr>
                <w:sz w:val="24"/>
                <w:szCs w:val="24"/>
              </w:rPr>
              <w:t xml:space="preserve">= 3600 </w:t>
            </w:r>
            <w:r w:rsidRPr="000E21B5">
              <w:rPr>
                <w:sz w:val="24"/>
                <w:szCs w:val="24"/>
                <w:lang w:val="en-US"/>
              </w:rPr>
              <w:t>m</w:t>
            </w:r>
          </w:p>
        </w:tc>
      </w:tr>
      <w:tr w:rsidR="00B64C88" w:rsidRPr="000E21B5" w:rsidTr="001B332A">
        <w:tc>
          <w:tcPr>
            <w:tcW w:w="560" w:type="dxa"/>
          </w:tcPr>
          <w:p w:rsidR="00B64C88" w:rsidRPr="000E21B5" w:rsidRDefault="00B64C88" w:rsidP="001B332A">
            <w:pPr>
              <w:jc w:val="center"/>
              <w:rPr>
                <w:sz w:val="24"/>
                <w:szCs w:val="24"/>
              </w:rPr>
            </w:pPr>
            <w:r w:rsidRPr="000E21B5">
              <w:rPr>
                <w:sz w:val="24"/>
                <w:szCs w:val="24"/>
              </w:rPr>
              <w:t>4</w:t>
            </w:r>
          </w:p>
        </w:tc>
        <w:tc>
          <w:tcPr>
            <w:tcW w:w="4084" w:type="dxa"/>
          </w:tcPr>
          <w:p w:rsidR="00B64C88" w:rsidRPr="000E21B5" w:rsidRDefault="00B64C88" w:rsidP="001B332A">
            <w:pPr>
              <w:jc w:val="center"/>
              <w:rPr>
                <w:sz w:val="24"/>
                <w:szCs w:val="24"/>
              </w:rPr>
            </w:pPr>
            <w:r w:rsidRPr="000E21B5">
              <w:rPr>
                <w:sz w:val="24"/>
                <w:szCs w:val="24"/>
              </w:rPr>
              <w:t>Всасывающая линия</w:t>
            </w:r>
          </w:p>
        </w:tc>
        <w:tc>
          <w:tcPr>
            <w:tcW w:w="4927" w:type="dxa"/>
          </w:tcPr>
          <w:p w:rsidR="00B64C88" w:rsidRPr="000E21B5" w:rsidRDefault="00B64C88" w:rsidP="001B332A">
            <w:pPr>
              <w:jc w:val="center"/>
              <w:rPr>
                <w:sz w:val="24"/>
                <w:szCs w:val="24"/>
              </w:rPr>
            </w:pPr>
            <w:r w:rsidRPr="000E21B5">
              <w:rPr>
                <w:sz w:val="24"/>
                <w:szCs w:val="24"/>
                <w:lang w:val="en-US"/>
              </w:rPr>
              <w:t>D</w:t>
            </w:r>
            <w:r w:rsidRPr="000E21B5">
              <w:rPr>
                <w:sz w:val="24"/>
                <w:szCs w:val="24"/>
              </w:rPr>
              <w:t xml:space="preserve">=300 </w:t>
            </w:r>
            <w:r w:rsidRPr="000E21B5">
              <w:rPr>
                <w:sz w:val="24"/>
                <w:szCs w:val="24"/>
                <w:lang w:val="en-US"/>
              </w:rPr>
              <w:t>mm</w:t>
            </w:r>
            <w:r w:rsidRPr="000E21B5">
              <w:rPr>
                <w:sz w:val="24"/>
                <w:szCs w:val="24"/>
              </w:rPr>
              <w:t xml:space="preserve"> ;</w:t>
            </w:r>
            <w:r w:rsidRPr="000E21B5">
              <w:rPr>
                <w:sz w:val="24"/>
                <w:szCs w:val="24"/>
                <w:lang w:val="en-US"/>
              </w:rPr>
              <w:t>L</w:t>
            </w:r>
            <w:r w:rsidRPr="000E21B5">
              <w:rPr>
                <w:sz w:val="24"/>
                <w:szCs w:val="24"/>
              </w:rPr>
              <w:t xml:space="preserve">= 50 </w:t>
            </w:r>
            <w:r w:rsidRPr="000E21B5">
              <w:rPr>
                <w:sz w:val="24"/>
                <w:szCs w:val="24"/>
                <w:lang w:val="en-US"/>
              </w:rPr>
              <w:t>m</w:t>
            </w:r>
          </w:p>
        </w:tc>
      </w:tr>
      <w:tr w:rsidR="00B64C88" w:rsidRPr="000E21B5" w:rsidTr="001B332A">
        <w:tc>
          <w:tcPr>
            <w:tcW w:w="560" w:type="dxa"/>
          </w:tcPr>
          <w:p w:rsidR="00B64C88" w:rsidRPr="000E21B5" w:rsidRDefault="00B64C88" w:rsidP="001B332A">
            <w:pPr>
              <w:jc w:val="center"/>
              <w:rPr>
                <w:sz w:val="24"/>
                <w:szCs w:val="24"/>
              </w:rPr>
            </w:pPr>
            <w:r w:rsidRPr="000E21B5">
              <w:rPr>
                <w:sz w:val="24"/>
                <w:szCs w:val="24"/>
              </w:rPr>
              <w:t>5</w:t>
            </w:r>
          </w:p>
        </w:tc>
        <w:tc>
          <w:tcPr>
            <w:tcW w:w="4084" w:type="dxa"/>
          </w:tcPr>
          <w:p w:rsidR="00B64C88" w:rsidRPr="000E21B5" w:rsidRDefault="00B64C88" w:rsidP="001B332A">
            <w:pPr>
              <w:jc w:val="center"/>
              <w:rPr>
                <w:sz w:val="24"/>
                <w:szCs w:val="24"/>
              </w:rPr>
            </w:pPr>
            <w:r w:rsidRPr="000E21B5">
              <w:rPr>
                <w:sz w:val="24"/>
                <w:szCs w:val="24"/>
              </w:rPr>
              <w:t>Сетевые насосы</w:t>
            </w:r>
          </w:p>
        </w:tc>
        <w:tc>
          <w:tcPr>
            <w:tcW w:w="4927" w:type="dxa"/>
          </w:tcPr>
          <w:p w:rsidR="00B64C88" w:rsidRPr="000E21B5" w:rsidRDefault="00B64C88" w:rsidP="001B332A">
            <w:pPr>
              <w:jc w:val="center"/>
              <w:rPr>
                <w:color w:val="000000" w:themeColor="text1"/>
                <w:sz w:val="24"/>
                <w:szCs w:val="24"/>
              </w:rPr>
            </w:pPr>
            <w:proofErr w:type="gramStart"/>
            <w:r w:rsidRPr="000E21B5">
              <w:rPr>
                <w:color w:val="000000" w:themeColor="text1"/>
                <w:sz w:val="24"/>
                <w:szCs w:val="24"/>
              </w:rPr>
              <w:t>СМ</w:t>
            </w:r>
            <w:proofErr w:type="gramEnd"/>
            <w:r w:rsidRPr="000E21B5">
              <w:rPr>
                <w:color w:val="000000" w:themeColor="text1"/>
                <w:sz w:val="24"/>
                <w:szCs w:val="24"/>
              </w:rPr>
              <w:t xml:space="preserve"> 100-65-200-2</w:t>
            </w:r>
          </w:p>
        </w:tc>
      </w:tr>
      <w:tr w:rsidR="00B64C88" w:rsidRPr="000E21B5" w:rsidTr="001B332A">
        <w:tc>
          <w:tcPr>
            <w:tcW w:w="560" w:type="dxa"/>
          </w:tcPr>
          <w:p w:rsidR="00B64C88" w:rsidRPr="000E21B5" w:rsidRDefault="00B64C88" w:rsidP="001B332A">
            <w:pPr>
              <w:jc w:val="center"/>
              <w:rPr>
                <w:sz w:val="24"/>
                <w:szCs w:val="24"/>
              </w:rPr>
            </w:pPr>
            <w:r w:rsidRPr="000E21B5">
              <w:rPr>
                <w:sz w:val="24"/>
                <w:szCs w:val="24"/>
              </w:rPr>
              <w:t>6</w:t>
            </w:r>
          </w:p>
        </w:tc>
        <w:tc>
          <w:tcPr>
            <w:tcW w:w="4084" w:type="dxa"/>
          </w:tcPr>
          <w:p w:rsidR="00B64C88" w:rsidRPr="000E21B5" w:rsidRDefault="00B64C88" w:rsidP="001B332A">
            <w:pPr>
              <w:jc w:val="center"/>
              <w:rPr>
                <w:sz w:val="24"/>
                <w:szCs w:val="24"/>
              </w:rPr>
            </w:pPr>
            <w:r w:rsidRPr="000E21B5">
              <w:rPr>
                <w:sz w:val="24"/>
                <w:szCs w:val="24"/>
              </w:rPr>
              <w:t>Хлорное хозяйство</w:t>
            </w:r>
          </w:p>
        </w:tc>
        <w:tc>
          <w:tcPr>
            <w:tcW w:w="4927" w:type="dxa"/>
          </w:tcPr>
          <w:p w:rsidR="00B64C88" w:rsidRPr="000E21B5" w:rsidRDefault="00B64C88" w:rsidP="001B332A">
            <w:pPr>
              <w:jc w:val="center"/>
              <w:rPr>
                <w:sz w:val="24"/>
                <w:szCs w:val="24"/>
              </w:rPr>
            </w:pPr>
            <w:r w:rsidRPr="000E21B5">
              <w:rPr>
                <w:sz w:val="24"/>
                <w:szCs w:val="24"/>
              </w:rPr>
              <w:t>Обеззараживание воды гипохлоритом кальция</w:t>
            </w:r>
          </w:p>
        </w:tc>
      </w:tr>
    </w:tbl>
    <w:p w:rsidR="00B64C88" w:rsidRPr="000E21B5" w:rsidRDefault="00B64C88" w:rsidP="00B64C88">
      <w:pPr>
        <w:spacing w:after="0" w:line="240" w:lineRule="auto"/>
        <w:jc w:val="both"/>
        <w:rPr>
          <w:rFonts w:ascii="Times New Roman" w:hAnsi="Times New Roman" w:cs="Times New Roman"/>
          <w:b/>
          <w:sz w:val="24"/>
          <w:szCs w:val="24"/>
        </w:rPr>
      </w:pPr>
    </w:p>
    <w:p w:rsidR="00B64C88" w:rsidRPr="00CF2A6E" w:rsidRDefault="00CF2A6E" w:rsidP="00CF2A6E">
      <w:pPr>
        <w:pStyle w:val="a3"/>
        <w:spacing w:after="0" w:line="240" w:lineRule="auto"/>
        <w:ind w:left="0"/>
        <w:jc w:val="center"/>
        <w:rPr>
          <w:rFonts w:ascii="Times New Roman" w:hAnsi="Times New Roman" w:cs="Times New Roman"/>
          <w:b/>
          <w:sz w:val="24"/>
          <w:szCs w:val="24"/>
        </w:rPr>
      </w:pPr>
      <w:r w:rsidRPr="00CF2A6E">
        <w:rPr>
          <w:rFonts w:ascii="Times New Roman" w:hAnsi="Times New Roman" w:cs="Times New Roman"/>
          <w:b/>
          <w:sz w:val="24"/>
          <w:szCs w:val="24"/>
        </w:rPr>
        <w:t xml:space="preserve">5.3. </w:t>
      </w:r>
      <w:r w:rsidR="00B64C88" w:rsidRPr="00CF2A6E">
        <w:rPr>
          <w:rFonts w:ascii="Times New Roman" w:hAnsi="Times New Roman" w:cs="Times New Roman"/>
          <w:b/>
          <w:sz w:val="24"/>
          <w:szCs w:val="24"/>
        </w:rPr>
        <w:t>Технические и технологические проблемы в системе</w:t>
      </w:r>
    </w:p>
    <w:p w:rsidR="00B64C88" w:rsidRPr="000E21B5" w:rsidRDefault="00B64C88" w:rsidP="00B64C88">
      <w:pPr>
        <w:spacing w:after="0" w:line="240" w:lineRule="auto"/>
        <w:ind w:firstLine="709"/>
        <w:jc w:val="both"/>
        <w:rPr>
          <w:rFonts w:ascii="Times New Roman" w:hAnsi="Times New Roman" w:cs="Times New Roman"/>
          <w:b/>
          <w:sz w:val="28"/>
          <w:szCs w:val="28"/>
        </w:rPr>
      </w:pPr>
    </w:p>
    <w:p w:rsidR="00B64C88" w:rsidRPr="000E21B5" w:rsidRDefault="00B64C88" w:rsidP="00B64C88">
      <w:pPr>
        <w:autoSpaceDE w:val="0"/>
        <w:autoSpaceDN w:val="0"/>
        <w:adjustRightInd w:val="0"/>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Существующий водопровод г. Лахденпохья находится в крайне изношенном состоянии. Износ</w:t>
      </w:r>
      <w:r w:rsidR="00B30182">
        <w:rPr>
          <w:rFonts w:ascii="Times New Roman" w:hAnsi="Times New Roman" w:cs="Times New Roman"/>
          <w:sz w:val="24"/>
          <w:szCs w:val="24"/>
        </w:rPr>
        <w:t xml:space="preserve"> сетей водопровода составляет 80</w:t>
      </w:r>
      <w:r w:rsidRPr="000E21B5">
        <w:rPr>
          <w:rFonts w:ascii="Times New Roman" w:hAnsi="Times New Roman" w:cs="Times New Roman"/>
          <w:sz w:val="24"/>
          <w:szCs w:val="24"/>
        </w:rPr>
        <w:t xml:space="preserve">%. Для стабильного водоснабжения и увеличения подачи воды в город, необходимо произвести капитальный ремонт водопроводных сетей с перекладкой трубопроводов диаметром от 50 до 300 мм (общей протяженностью </w:t>
      </w:r>
      <w:r w:rsidRPr="000E21B5">
        <w:rPr>
          <w:rFonts w:ascii="Times New Roman" w:hAnsi="Times New Roman" w:cs="Times New Roman"/>
          <w:color w:val="000000" w:themeColor="text1"/>
          <w:sz w:val="24"/>
          <w:szCs w:val="24"/>
        </w:rPr>
        <w:t>44,183</w:t>
      </w:r>
      <w:r w:rsidRPr="000E21B5">
        <w:rPr>
          <w:rFonts w:ascii="Times New Roman" w:hAnsi="Times New Roman" w:cs="Times New Roman"/>
          <w:sz w:val="24"/>
          <w:szCs w:val="24"/>
        </w:rPr>
        <w:t xml:space="preserve"> км.) на более современные трубопроводы из ПНД. </w:t>
      </w:r>
    </w:p>
    <w:p w:rsidR="00B64C88" w:rsidRPr="000E21B5" w:rsidRDefault="00B64C88" w:rsidP="00B64C88">
      <w:pPr>
        <w:autoSpaceDE w:val="0"/>
        <w:autoSpaceDN w:val="0"/>
        <w:adjustRightInd w:val="0"/>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 xml:space="preserve">Большинство колодцев на водопроводной сети не имеет достаточной гидроизоляции. Запорная арматура большей частью выработала свой ресурс и требует замены. </w:t>
      </w:r>
    </w:p>
    <w:p w:rsidR="000E21B5" w:rsidRDefault="00B64C88" w:rsidP="00B64C88">
      <w:pPr>
        <w:autoSpaceDE w:val="0"/>
        <w:autoSpaceDN w:val="0"/>
        <w:adjustRightInd w:val="0"/>
        <w:spacing w:after="0" w:line="240" w:lineRule="auto"/>
        <w:ind w:firstLine="709"/>
        <w:jc w:val="both"/>
        <w:rPr>
          <w:rFonts w:ascii="Times New Roman" w:hAnsi="Times New Roman" w:cs="Times New Roman"/>
          <w:sz w:val="24"/>
          <w:szCs w:val="24"/>
        </w:rPr>
      </w:pPr>
      <w:r w:rsidRPr="000E21B5">
        <w:rPr>
          <w:rFonts w:ascii="Times New Roman" w:hAnsi="Times New Roman" w:cs="Times New Roman"/>
          <w:sz w:val="24"/>
          <w:szCs w:val="24"/>
        </w:rPr>
        <w:t>Необходимо произвести ремонт в части колодцев на сети водоснабжения  и  заменить арматуру.</w:t>
      </w:r>
    </w:p>
    <w:p w:rsidR="000E21B5" w:rsidRDefault="000E21B5">
      <w:pPr>
        <w:rPr>
          <w:rFonts w:ascii="Times New Roman" w:hAnsi="Times New Roman" w:cs="Times New Roman"/>
          <w:sz w:val="24"/>
          <w:szCs w:val="24"/>
        </w:rPr>
      </w:pPr>
      <w:r>
        <w:rPr>
          <w:rFonts w:ascii="Times New Roman" w:hAnsi="Times New Roman" w:cs="Times New Roman"/>
          <w:sz w:val="24"/>
          <w:szCs w:val="24"/>
        </w:rPr>
        <w:br w:type="page"/>
      </w:r>
    </w:p>
    <w:p w:rsidR="00B64C88" w:rsidRPr="00CF2A6E" w:rsidRDefault="00CF2A6E" w:rsidP="001D3776">
      <w:pPr>
        <w:autoSpaceDE w:val="0"/>
        <w:autoSpaceDN w:val="0"/>
        <w:adjustRightInd w:val="0"/>
        <w:spacing w:after="0" w:line="240" w:lineRule="auto"/>
        <w:ind w:firstLine="709"/>
        <w:jc w:val="center"/>
        <w:rPr>
          <w:rFonts w:ascii="Times New Roman" w:hAnsi="Times New Roman" w:cs="Times New Roman"/>
          <w:b/>
          <w:sz w:val="24"/>
          <w:szCs w:val="24"/>
        </w:rPr>
      </w:pPr>
      <w:r w:rsidRPr="00CF2A6E">
        <w:rPr>
          <w:rFonts w:ascii="Times New Roman" w:hAnsi="Times New Roman" w:cs="Times New Roman"/>
          <w:b/>
          <w:color w:val="000000"/>
          <w:sz w:val="24"/>
          <w:szCs w:val="24"/>
        </w:rPr>
        <w:lastRenderedPageBreak/>
        <w:t>6</w:t>
      </w:r>
      <w:r w:rsidR="001D3776" w:rsidRPr="00CF2A6E">
        <w:rPr>
          <w:rFonts w:ascii="Times New Roman" w:hAnsi="Times New Roman" w:cs="Times New Roman"/>
          <w:b/>
          <w:color w:val="000000"/>
          <w:sz w:val="24"/>
          <w:szCs w:val="24"/>
        </w:rPr>
        <w:t>. Объекты водоотведения Лахденпохского городского поселения</w:t>
      </w:r>
    </w:p>
    <w:p w:rsidR="00B64C88" w:rsidRPr="008244BF" w:rsidRDefault="00B64C88" w:rsidP="00B64C88">
      <w:pPr>
        <w:autoSpaceDE w:val="0"/>
        <w:autoSpaceDN w:val="0"/>
        <w:adjustRightInd w:val="0"/>
        <w:spacing w:after="0" w:line="240" w:lineRule="auto"/>
        <w:ind w:firstLine="709"/>
        <w:jc w:val="both"/>
        <w:rPr>
          <w:rFonts w:ascii="Times New Roman" w:hAnsi="Times New Roman" w:cs="Times New Roman"/>
          <w:sz w:val="24"/>
          <w:szCs w:val="24"/>
        </w:rPr>
      </w:pPr>
    </w:p>
    <w:p w:rsidR="008244BF" w:rsidRPr="008244BF" w:rsidRDefault="008244BF" w:rsidP="008244BF">
      <w:pPr>
        <w:pStyle w:val="a3"/>
        <w:autoSpaceDE w:val="0"/>
        <w:autoSpaceDN w:val="0"/>
        <w:adjustRightInd w:val="0"/>
        <w:spacing w:after="0" w:line="240" w:lineRule="auto"/>
        <w:ind w:left="709"/>
        <w:jc w:val="both"/>
        <w:rPr>
          <w:rFonts w:ascii="Times New Roman" w:hAnsi="Times New Roman" w:cs="Times New Roman"/>
          <w:sz w:val="24"/>
          <w:szCs w:val="24"/>
        </w:rPr>
      </w:pPr>
      <w:r w:rsidRPr="008244BF">
        <w:rPr>
          <w:rFonts w:ascii="Times New Roman" w:hAnsi="Times New Roman" w:cs="Times New Roman"/>
          <w:sz w:val="24"/>
          <w:szCs w:val="24"/>
        </w:rPr>
        <w:t>Зоны действия источников ресурсов</w:t>
      </w:r>
      <w:r>
        <w:rPr>
          <w:rFonts w:ascii="Times New Roman" w:hAnsi="Times New Roman" w:cs="Times New Roman"/>
          <w:sz w:val="24"/>
          <w:szCs w:val="24"/>
        </w:rPr>
        <w:t xml:space="preserve">. </w:t>
      </w: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sz w:val="24"/>
          <w:szCs w:val="24"/>
        </w:rPr>
      </w:pPr>
      <w:r w:rsidRPr="008244BF">
        <w:rPr>
          <w:rFonts w:ascii="Times New Roman" w:hAnsi="Times New Roman" w:cs="Times New Roman"/>
          <w:sz w:val="24"/>
          <w:szCs w:val="24"/>
        </w:rPr>
        <w:t xml:space="preserve">Бытовые сточные воды от жилой застройки и общественных зданий Лахденпохского городского поселения отводятся системой самотечных и напорных коллекторов на очистные сооружения расположенные в полутора километрах северо-восточнее города. Очищенная </w:t>
      </w:r>
      <w:proofErr w:type="gramStart"/>
      <w:r w:rsidRPr="008244BF">
        <w:rPr>
          <w:rFonts w:ascii="Times New Roman" w:hAnsi="Times New Roman" w:cs="Times New Roman"/>
          <w:sz w:val="24"/>
          <w:szCs w:val="24"/>
        </w:rPr>
        <w:t>на</w:t>
      </w:r>
      <w:proofErr w:type="gramEnd"/>
      <w:r w:rsidRPr="008244BF">
        <w:rPr>
          <w:rFonts w:ascii="Times New Roman" w:hAnsi="Times New Roman" w:cs="Times New Roman"/>
          <w:sz w:val="24"/>
          <w:szCs w:val="24"/>
        </w:rPr>
        <w:t xml:space="preserve"> КОС вода поступает самотеком в трубу глубинного рассеивающего выпуска и сбрасывается в оз. Ладога.</w:t>
      </w: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4BF">
        <w:rPr>
          <w:rFonts w:ascii="Times New Roman" w:hAnsi="Times New Roman" w:cs="Times New Roman"/>
          <w:sz w:val="24"/>
          <w:szCs w:val="24"/>
        </w:rPr>
        <w:t xml:space="preserve">В границах поселения на канализационных сетях расположены </w:t>
      </w:r>
      <w:r w:rsidR="00AA2163">
        <w:rPr>
          <w:rFonts w:ascii="Times New Roman" w:hAnsi="Times New Roman" w:cs="Times New Roman"/>
          <w:sz w:val="24"/>
          <w:szCs w:val="24"/>
        </w:rPr>
        <w:t>две</w:t>
      </w:r>
      <w:r w:rsidRPr="008244BF">
        <w:rPr>
          <w:rFonts w:ascii="Times New Roman" w:hAnsi="Times New Roman" w:cs="Times New Roman"/>
          <w:sz w:val="24"/>
          <w:szCs w:val="24"/>
        </w:rPr>
        <w:t xml:space="preserve">  КНС. Общая протяженность канализационных сетей бытовой канализации в Лахденпо</w:t>
      </w:r>
      <w:r w:rsidRPr="008244BF">
        <w:rPr>
          <w:rFonts w:ascii="Times New Roman" w:hAnsi="Times New Roman" w:cs="Times New Roman"/>
          <w:color w:val="000000" w:themeColor="text1"/>
          <w:sz w:val="24"/>
          <w:szCs w:val="24"/>
        </w:rPr>
        <w:t>хском городском поселении  составляет 18,330 км. Обеспеченность населения централизованной канализацией составляет около 75,2%.</w:t>
      </w:r>
      <w:r w:rsidR="00AA2163">
        <w:rPr>
          <w:rFonts w:ascii="Times New Roman" w:hAnsi="Times New Roman" w:cs="Times New Roman"/>
          <w:color w:val="000000" w:themeColor="text1"/>
          <w:sz w:val="24"/>
          <w:szCs w:val="24"/>
        </w:rPr>
        <w:t xml:space="preserve"> </w:t>
      </w: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sz w:val="24"/>
          <w:szCs w:val="24"/>
        </w:rPr>
      </w:pPr>
      <w:r w:rsidRPr="008244BF">
        <w:rPr>
          <w:rFonts w:ascii="Times New Roman" w:hAnsi="Times New Roman" w:cs="Times New Roman"/>
          <w:color w:val="000000" w:themeColor="text1"/>
          <w:sz w:val="24"/>
          <w:szCs w:val="24"/>
        </w:rPr>
        <w:t>Проектная производительность канализационных очистных сооружений 5000</w:t>
      </w:r>
      <w:r w:rsidR="00AA2163">
        <w:rPr>
          <w:rFonts w:ascii="Times New Roman" w:hAnsi="Times New Roman" w:cs="Times New Roman"/>
          <w:color w:val="000000" w:themeColor="text1"/>
          <w:sz w:val="24"/>
          <w:szCs w:val="24"/>
        </w:rPr>
        <w:t xml:space="preserve"> </w:t>
      </w:r>
      <w:r w:rsidRPr="008244BF">
        <w:rPr>
          <w:rFonts w:ascii="Times New Roman" w:hAnsi="Times New Roman" w:cs="Times New Roman"/>
          <w:color w:val="000000" w:themeColor="text1"/>
          <w:sz w:val="24"/>
          <w:szCs w:val="24"/>
        </w:rPr>
        <w:t>м3/</w:t>
      </w:r>
      <w:proofErr w:type="spellStart"/>
      <w:r w:rsidRPr="008244BF">
        <w:rPr>
          <w:rFonts w:ascii="Times New Roman" w:hAnsi="Times New Roman" w:cs="Times New Roman"/>
          <w:color w:val="000000" w:themeColor="text1"/>
          <w:sz w:val="24"/>
          <w:szCs w:val="24"/>
        </w:rPr>
        <w:t>сут</w:t>
      </w:r>
      <w:proofErr w:type="spellEnd"/>
      <w:r w:rsidRPr="008244BF">
        <w:rPr>
          <w:rFonts w:ascii="Times New Roman" w:hAnsi="Times New Roman" w:cs="Times New Roman"/>
          <w:color w:val="000000" w:themeColor="text1"/>
          <w:sz w:val="24"/>
          <w:szCs w:val="24"/>
        </w:rPr>
        <w:t xml:space="preserve">. </w:t>
      </w:r>
      <w:r w:rsidRPr="008244BF">
        <w:rPr>
          <w:rFonts w:ascii="Times New Roman" w:hAnsi="Times New Roman" w:cs="Times New Roman"/>
          <w:sz w:val="24"/>
          <w:szCs w:val="24"/>
        </w:rPr>
        <w:t xml:space="preserve">Очистные сооружения проектировались с раздельной очисткой хозяйственно-бытовых и производственных стоков.  На случай залпового сброса воды, на КОС предусмотрены два резервуара </w:t>
      </w:r>
      <w:proofErr w:type="spellStart"/>
      <w:r w:rsidRPr="008244BF">
        <w:rPr>
          <w:rFonts w:ascii="Times New Roman" w:hAnsi="Times New Roman" w:cs="Times New Roman"/>
          <w:sz w:val="24"/>
          <w:szCs w:val="24"/>
        </w:rPr>
        <w:t>усреднителя</w:t>
      </w:r>
      <w:proofErr w:type="spellEnd"/>
      <w:r w:rsidRPr="008244BF">
        <w:rPr>
          <w:rFonts w:ascii="Times New Roman" w:hAnsi="Times New Roman" w:cs="Times New Roman"/>
          <w:sz w:val="24"/>
          <w:szCs w:val="24"/>
        </w:rPr>
        <w:t xml:space="preserve"> объемом 1500 м3 каждый. В настоящее время в работе находится только </w:t>
      </w:r>
      <w:proofErr w:type="gramStart"/>
      <w:r w:rsidRPr="008244BF">
        <w:rPr>
          <w:rFonts w:ascii="Times New Roman" w:hAnsi="Times New Roman" w:cs="Times New Roman"/>
          <w:sz w:val="24"/>
          <w:szCs w:val="24"/>
        </w:rPr>
        <w:t>двухступенчатый</w:t>
      </w:r>
      <w:proofErr w:type="gramEnd"/>
      <w:r w:rsidRPr="008244BF">
        <w:rPr>
          <w:rFonts w:ascii="Times New Roman" w:hAnsi="Times New Roman" w:cs="Times New Roman"/>
          <w:sz w:val="24"/>
          <w:szCs w:val="24"/>
        </w:rPr>
        <w:t xml:space="preserve"> </w:t>
      </w:r>
      <w:proofErr w:type="spellStart"/>
      <w:r w:rsidRPr="008244BF">
        <w:rPr>
          <w:rFonts w:ascii="Times New Roman" w:hAnsi="Times New Roman" w:cs="Times New Roman"/>
          <w:sz w:val="24"/>
          <w:szCs w:val="24"/>
        </w:rPr>
        <w:t>аэротенк</w:t>
      </w:r>
      <w:proofErr w:type="spellEnd"/>
      <w:r w:rsidRPr="008244BF">
        <w:rPr>
          <w:rFonts w:ascii="Times New Roman" w:hAnsi="Times New Roman" w:cs="Times New Roman"/>
          <w:sz w:val="24"/>
          <w:szCs w:val="24"/>
        </w:rPr>
        <w:t xml:space="preserve">. После биологической очистки сточная вода поступает во вторичные радиальные отстойники. После очистки на вторичных отстойниках вода поступает в совмещенный с </w:t>
      </w:r>
      <w:proofErr w:type="spellStart"/>
      <w:r w:rsidRPr="008244BF">
        <w:rPr>
          <w:rFonts w:ascii="Times New Roman" w:hAnsi="Times New Roman" w:cs="Times New Roman"/>
          <w:sz w:val="24"/>
          <w:szCs w:val="24"/>
        </w:rPr>
        <w:t>хоз</w:t>
      </w:r>
      <w:proofErr w:type="spellEnd"/>
      <w:r w:rsidRPr="008244BF">
        <w:rPr>
          <w:rFonts w:ascii="Times New Roman" w:hAnsi="Times New Roman" w:cs="Times New Roman"/>
          <w:sz w:val="24"/>
          <w:szCs w:val="24"/>
        </w:rPr>
        <w:t>-бытовой очищенной водой выпуск и сбрасывается в водоем.</w:t>
      </w: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sz w:val="24"/>
          <w:szCs w:val="24"/>
        </w:rPr>
      </w:pPr>
      <w:r w:rsidRPr="008244BF">
        <w:rPr>
          <w:rFonts w:ascii="Times New Roman" w:hAnsi="Times New Roman" w:cs="Times New Roman"/>
          <w:sz w:val="24"/>
          <w:szCs w:val="24"/>
        </w:rPr>
        <w:t xml:space="preserve">Хозяйственно-бытовой сток от города подаются </w:t>
      </w:r>
      <w:proofErr w:type="gramStart"/>
      <w:r w:rsidRPr="008244BF">
        <w:rPr>
          <w:rFonts w:ascii="Times New Roman" w:hAnsi="Times New Roman" w:cs="Times New Roman"/>
          <w:sz w:val="24"/>
          <w:szCs w:val="24"/>
        </w:rPr>
        <w:t>на</w:t>
      </w:r>
      <w:proofErr w:type="gramEnd"/>
      <w:r w:rsidRPr="008244BF">
        <w:rPr>
          <w:rFonts w:ascii="Times New Roman" w:hAnsi="Times New Roman" w:cs="Times New Roman"/>
          <w:sz w:val="24"/>
          <w:szCs w:val="24"/>
        </w:rPr>
        <w:t xml:space="preserve"> </w:t>
      </w:r>
      <w:proofErr w:type="gramStart"/>
      <w:r w:rsidRPr="008244BF">
        <w:rPr>
          <w:rFonts w:ascii="Times New Roman" w:hAnsi="Times New Roman" w:cs="Times New Roman"/>
          <w:sz w:val="24"/>
          <w:szCs w:val="24"/>
        </w:rPr>
        <w:t>КОС</w:t>
      </w:r>
      <w:proofErr w:type="gramEnd"/>
      <w:r w:rsidRPr="008244BF">
        <w:rPr>
          <w:rFonts w:ascii="Times New Roman" w:hAnsi="Times New Roman" w:cs="Times New Roman"/>
          <w:sz w:val="24"/>
          <w:szCs w:val="24"/>
        </w:rPr>
        <w:t xml:space="preserve"> в приемную камеру, из которой вода поступает на две радиальные песколовки, где освобождается от минеральных частиц. После песколовок вода поступает на четыре двухъярусных отстойника диаметром 12 метров. Из двухъярусных отстойников вода подается в </w:t>
      </w:r>
      <w:proofErr w:type="spellStart"/>
      <w:r w:rsidRPr="008244BF">
        <w:rPr>
          <w:rFonts w:ascii="Times New Roman" w:hAnsi="Times New Roman" w:cs="Times New Roman"/>
          <w:sz w:val="24"/>
          <w:szCs w:val="24"/>
        </w:rPr>
        <w:t>двухкоридорный</w:t>
      </w:r>
      <w:proofErr w:type="spellEnd"/>
      <w:r w:rsidRPr="008244BF">
        <w:rPr>
          <w:rFonts w:ascii="Times New Roman" w:hAnsi="Times New Roman" w:cs="Times New Roman"/>
          <w:sz w:val="24"/>
          <w:szCs w:val="24"/>
        </w:rPr>
        <w:t xml:space="preserve"> </w:t>
      </w:r>
      <w:proofErr w:type="spellStart"/>
      <w:r w:rsidRPr="008244BF">
        <w:rPr>
          <w:rFonts w:ascii="Times New Roman" w:hAnsi="Times New Roman" w:cs="Times New Roman"/>
          <w:sz w:val="24"/>
          <w:szCs w:val="24"/>
        </w:rPr>
        <w:t>эротенк</w:t>
      </w:r>
      <w:proofErr w:type="spellEnd"/>
      <w:r w:rsidRPr="008244BF">
        <w:rPr>
          <w:rFonts w:ascii="Times New Roman" w:hAnsi="Times New Roman" w:cs="Times New Roman"/>
          <w:sz w:val="24"/>
          <w:szCs w:val="24"/>
        </w:rPr>
        <w:t xml:space="preserve"> </w:t>
      </w:r>
      <w:proofErr w:type="gramStart"/>
      <w:r w:rsidRPr="008244BF">
        <w:rPr>
          <w:rFonts w:ascii="Times New Roman" w:hAnsi="Times New Roman" w:cs="Times New Roman"/>
          <w:sz w:val="24"/>
          <w:szCs w:val="24"/>
        </w:rPr>
        <w:t>состоящий</w:t>
      </w:r>
      <w:proofErr w:type="gramEnd"/>
      <w:r w:rsidRPr="008244BF">
        <w:rPr>
          <w:rFonts w:ascii="Times New Roman" w:hAnsi="Times New Roman" w:cs="Times New Roman"/>
          <w:sz w:val="24"/>
          <w:szCs w:val="24"/>
        </w:rPr>
        <w:t xml:space="preserve"> из двух секций (постоянно в работе находится одна секция). Далее вода поступает на три вторичных вертикальных отстойника, где осветляется и после прохождения, которых хлорируется в контактном резервуаре. Эффективность очистки воды </w:t>
      </w:r>
      <w:proofErr w:type="gramStart"/>
      <w:r w:rsidRPr="008244BF">
        <w:rPr>
          <w:rFonts w:ascii="Times New Roman" w:hAnsi="Times New Roman" w:cs="Times New Roman"/>
          <w:sz w:val="24"/>
          <w:szCs w:val="24"/>
        </w:rPr>
        <w:t>на</w:t>
      </w:r>
      <w:proofErr w:type="gramEnd"/>
      <w:r w:rsidRPr="008244BF">
        <w:rPr>
          <w:rFonts w:ascii="Times New Roman" w:hAnsi="Times New Roman" w:cs="Times New Roman"/>
          <w:sz w:val="24"/>
          <w:szCs w:val="24"/>
        </w:rPr>
        <w:t xml:space="preserve"> КОС достаточно высокая, за </w:t>
      </w:r>
      <w:proofErr w:type="spellStart"/>
      <w:r w:rsidRPr="008244BF">
        <w:rPr>
          <w:rFonts w:ascii="Times New Roman" w:hAnsi="Times New Roman" w:cs="Times New Roman"/>
          <w:sz w:val="24"/>
          <w:szCs w:val="24"/>
        </w:rPr>
        <w:t>исключнием</w:t>
      </w:r>
      <w:proofErr w:type="spellEnd"/>
      <w:r w:rsidRPr="008244BF">
        <w:rPr>
          <w:rFonts w:ascii="Times New Roman" w:hAnsi="Times New Roman" w:cs="Times New Roman"/>
          <w:sz w:val="24"/>
          <w:szCs w:val="24"/>
        </w:rPr>
        <w:t xml:space="preserve"> азота общего. Сброс очищенной сточной воды осуществляется выпуском руслового типа в Ладожское озеро. </w:t>
      </w:r>
    </w:p>
    <w:p w:rsidR="008244BF" w:rsidRPr="008244BF" w:rsidRDefault="008244BF" w:rsidP="008244BF">
      <w:pPr>
        <w:spacing w:after="0" w:line="240" w:lineRule="auto"/>
        <w:ind w:firstLine="709"/>
        <w:jc w:val="both"/>
        <w:rPr>
          <w:rFonts w:ascii="Times New Roman" w:hAnsi="Times New Roman" w:cs="Times New Roman"/>
          <w:sz w:val="24"/>
          <w:szCs w:val="24"/>
        </w:rPr>
      </w:pPr>
      <w:r w:rsidRPr="008244BF">
        <w:rPr>
          <w:rFonts w:ascii="Times New Roman" w:hAnsi="Times New Roman" w:cs="Times New Roman"/>
          <w:sz w:val="24"/>
          <w:szCs w:val="24"/>
        </w:rPr>
        <w:t>Результаты внешнего осмотра КОС г. Лахденпохья отражены на фотографиях, представленных ниже.</w:t>
      </w:r>
      <w:r w:rsidR="00AA2163">
        <w:rPr>
          <w:rFonts w:ascii="Times New Roman" w:hAnsi="Times New Roman" w:cs="Times New Roman"/>
          <w:sz w:val="24"/>
          <w:szCs w:val="24"/>
        </w:rPr>
        <w:t xml:space="preserve"> </w:t>
      </w:r>
    </w:p>
    <w:p w:rsidR="008244BF" w:rsidRPr="008244BF" w:rsidRDefault="008244BF" w:rsidP="008244BF">
      <w:pPr>
        <w:spacing w:after="0" w:line="240" w:lineRule="auto"/>
        <w:ind w:firstLine="709"/>
        <w:jc w:val="both"/>
        <w:rPr>
          <w:rFonts w:ascii="Times New Roman" w:hAnsi="Times New Roman" w:cs="Times New Roman"/>
          <w:sz w:val="24"/>
          <w:szCs w:val="24"/>
        </w:rPr>
      </w:pPr>
    </w:p>
    <w:p w:rsidR="008244BF" w:rsidRPr="008244BF" w:rsidRDefault="00E8588F" w:rsidP="00E8588F">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97322" cy="2997994"/>
            <wp:effectExtent l="0" t="0" r="0" b="0"/>
            <wp:docPr id="5" name="Рисунок 5" descr="D:\Мосягин_\Концессия\ФОТО_2019\IMG-201901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сягин_\Концессия\ФОТО_2019\IMG-20190111-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7322" cy="2997994"/>
                    </a:xfrm>
                    <a:prstGeom prst="rect">
                      <a:avLst/>
                    </a:prstGeom>
                    <a:noFill/>
                    <a:ln>
                      <a:noFill/>
                    </a:ln>
                  </pic:spPr>
                </pic:pic>
              </a:graphicData>
            </a:graphic>
          </wp:inline>
        </w:drawing>
      </w:r>
    </w:p>
    <w:p w:rsidR="008244BF" w:rsidRPr="008244BF" w:rsidRDefault="008244BF" w:rsidP="008244BF">
      <w:pPr>
        <w:spacing w:after="0" w:line="240" w:lineRule="auto"/>
        <w:ind w:firstLine="709"/>
        <w:jc w:val="both"/>
        <w:rPr>
          <w:rFonts w:ascii="Times New Roman" w:hAnsi="Times New Roman" w:cs="Times New Roman"/>
          <w:sz w:val="24"/>
          <w:szCs w:val="24"/>
        </w:rPr>
      </w:pPr>
    </w:p>
    <w:p w:rsidR="008244BF" w:rsidRDefault="00E8588F" w:rsidP="00E8588F">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95625" cy="2322889"/>
            <wp:effectExtent l="0" t="0" r="0" b="0"/>
            <wp:docPr id="12" name="Рисунок 12" descr="D:\Мосягин_\Концессия\ФОТО_2019\IMG-201901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сягин_\Концессия\ФОТО_2019\IMG-20190111-WA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625" cy="2322889"/>
                    </a:xfrm>
                    <a:prstGeom prst="rect">
                      <a:avLst/>
                    </a:prstGeom>
                    <a:noFill/>
                    <a:ln>
                      <a:noFill/>
                    </a:ln>
                  </pic:spPr>
                </pic:pic>
              </a:graphicData>
            </a:graphic>
          </wp:inline>
        </w:drawing>
      </w: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E8588F" w:rsidP="00E8588F">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8025" cy="2437247"/>
            <wp:effectExtent l="0" t="0" r="0" b="0"/>
            <wp:docPr id="13" name="Рисунок 13" descr="D:\Мосягин_\Концессия\ФОТО_2019\IMG-201901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сягин_\Концессия\ФОТО_2019\IMG-20190111-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025" cy="2437247"/>
                    </a:xfrm>
                    <a:prstGeom prst="rect">
                      <a:avLst/>
                    </a:prstGeom>
                    <a:noFill/>
                    <a:ln>
                      <a:noFill/>
                    </a:ln>
                  </pic:spPr>
                </pic:pic>
              </a:graphicData>
            </a:graphic>
          </wp:inline>
        </w:drawing>
      </w: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AF3300" w:rsidP="00AF3300">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6718" cy="2406251"/>
            <wp:effectExtent l="0" t="0" r="0" b="0"/>
            <wp:docPr id="14" name="Рисунок 14" descr="D:\Мосягин_\Концессия\ФОТО_2019\IMG-201901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сягин_\Концессия\ФОТО_2019\IMG-20190111-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2310" cy="2410447"/>
                    </a:xfrm>
                    <a:prstGeom prst="rect">
                      <a:avLst/>
                    </a:prstGeom>
                    <a:noFill/>
                    <a:ln>
                      <a:noFill/>
                    </a:ln>
                  </pic:spPr>
                </pic:pic>
              </a:graphicData>
            </a:graphic>
          </wp:inline>
        </w:drawing>
      </w:r>
    </w:p>
    <w:p w:rsidR="00E8588F" w:rsidRDefault="00E8588F" w:rsidP="008244BF">
      <w:pPr>
        <w:spacing w:after="0" w:line="240" w:lineRule="auto"/>
        <w:ind w:firstLine="709"/>
        <w:jc w:val="both"/>
        <w:rPr>
          <w:rFonts w:ascii="Times New Roman" w:hAnsi="Times New Roman" w:cs="Times New Roman"/>
          <w:sz w:val="24"/>
          <w:szCs w:val="24"/>
        </w:rPr>
      </w:pPr>
    </w:p>
    <w:p w:rsidR="00E8588F" w:rsidRDefault="00E8588F" w:rsidP="008244BF">
      <w:pPr>
        <w:spacing w:after="0" w:line="240" w:lineRule="auto"/>
        <w:ind w:firstLine="709"/>
        <w:jc w:val="both"/>
        <w:rPr>
          <w:rFonts w:ascii="Times New Roman" w:hAnsi="Times New Roman" w:cs="Times New Roman"/>
          <w:sz w:val="24"/>
          <w:szCs w:val="24"/>
        </w:rPr>
      </w:pPr>
    </w:p>
    <w:p w:rsidR="008244BF" w:rsidRPr="008244BF" w:rsidRDefault="00CF2A6E" w:rsidP="00CF2A6E">
      <w:pPr>
        <w:pStyle w:val="a3"/>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6.1. </w:t>
      </w:r>
      <w:r w:rsidR="008244BF" w:rsidRPr="008244BF">
        <w:rPr>
          <w:rFonts w:ascii="Times New Roman" w:hAnsi="Times New Roman" w:cs="Times New Roman"/>
          <w:b/>
          <w:sz w:val="24"/>
          <w:szCs w:val="24"/>
        </w:rPr>
        <w:t>Характеристика системы водоотведения</w:t>
      </w: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b/>
          <w:sz w:val="24"/>
          <w:szCs w:val="24"/>
        </w:rPr>
      </w:pP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sz w:val="24"/>
          <w:szCs w:val="24"/>
        </w:rPr>
      </w:pPr>
      <w:r w:rsidRPr="008244BF">
        <w:rPr>
          <w:rFonts w:ascii="Times New Roman" w:hAnsi="Times New Roman" w:cs="Times New Roman"/>
          <w:sz w:val="24"/>
          <w:szCs w:val="24"/>
        </w:rPr>
        <w:t>Краткая характеристика сооружений и характеристика насосного оборудования на сетях водоотведения в Лахденпохском городском поселении.</w:t>
      </w:r>
    </w:p>
    <w:p w:rsidR="00CF2A6E" w:rsidRDefault="008244BF" w:rsidP="00CF2A6E">
      <w:pPr>
        <w:autoSpaceDE w:val="0"/>
        <w:autoSpaceDN w:val="0"/>
        <w:adjustRightInd w:val="0"/>
        <w:spacing w:after="0" w:line="240" w:lineRule="auto"/>
        <w:ind w:firstLine="709"/>
        <w:jc w:val="center"/>
        <w:rPr>
          <w:rFonts w:ascii="Times New Roman" w:hAnsi="Times New Roman" w:cs="Times New Roman"/>
          <w:b/>
          <w:sz w:val="24"/>
          <w:szCs w:val="24"/>
        </w:rPr>
      </w:pPr>
      <w:r w:rsidRPr="008244BF">
        <w:rPr>
          <w:rFonts w:ascii="Times New Roman" w:hAnsi="Times New Roman" w:cs="Times New Roman"/>
          <w:b/>
          <w:sz w:val="24"/>
          <w:szCs w:val="24"/>
        </w:rPr>
        <w:t>Таблица</w:t>
      </w:r>
    </w:p>
    <w:p w:rsidR="008244BF" w:rsidRDefault="00CF2A6E" w:rsidP="00CF2A6E">
      <w:pPr>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Характеристики сооружений</w:t>
      </w:r>
    </w:p>
    <w:p w:rsidR="00C719F3" w:rsidRPr="008244BF" w:rsidRDefault="00C719F3" w:rsidP="008244BF">
      <w:pPr>
        <w:autoSpaceDE w:val="0"/>
        <w:autoSpaceDN w:val="0"/>
        <w:adjustRightInd w:val="0"/>
        <w:spacing w:after="0" w:line="240" w:lineRule="auto"/>
        <w:ind w:firstLine="709"/>
        <w:jc w:val="both"/>
        <w:rPr>
          <w:rFonts w:ascii="Times New Roman" w:hAnsi="Times New Roman" w:cs="Times New Roman"/>
          <w:b/>
          <w:sz w:val="24"/>
          <w:szCs w:val="24"/>
        </w:rPr>
      </w:pPr>
    </w:p>
    <w:tbl>
      <w:tblPr>
        <w:tblStyle w:val="aa"/>
        <w:tblW w:w="0" w:type="auto"/>
        <w:tblLook w:val="04A0" w:firstRow="1" w:lastRow="0" w:firstColumn="1" w:lastColumn="0" w:noHBand="0" w:noVBand="1"/>
      </w:tblPr>
      <w:tblGrid>
        <w:gridCol w:w="664"/>
        <w:gridCol w:w="4122"/>
        <w:gridCol w:w="4785"/>
      </w:tblGrid>
      <w:tr w:rsidR="008244BF" w:rsidRPr="008244BF" w:rsidTr="00F93A71">
        <w:tc>
          <w:tcPr>
            <w:tcW w:w="664" w:type="dxa"/>
          </w:tcPr>
          <w:p w:rsidR="008244BF" w:rsidRPr="008244BF" w:rsidRDefault="008244BF" w:rsidP="00F93A71">
            <w:pPr>
              <w:autoSpaceDE w:val="0"/>
              <w:autoSpaceDN w:val="0"/>
              <w:adjustRightInd w:val="0"/>
              <w:jc w:val="center"/>
              <w:rPr>
                <w:b/>
                <w:sz w:val="24"/>
                <w:szCs w:val="24"/>
              </w:rPr>
            </w:pPr>
            <w:r w:rsidRPr="008244BF">
              <w:rPr>
                <w:b/>
                <w:sz w:val="24"/>
                <w:szCs w:val="24"/>
              </w:rPr>
              <w:t>№</w:t>
            </w:r>
          </w:p>
          <w:p w:rsidR="008244BF" w:rsidRPr="008244BF" w:rsidRDefault="008244BF" w:rsidP="00F93A71">
            <w:pPr>
              <w:autoSpaceDE w:val="0"/>
              <w:autoSpaceDN w:val="0"/>
              <w:adjustRightInd w:val="0"/>
              <w:jc w:val="center"/>
              <w:rPr>
                <w:b/>
                <w:sz w:val="24"/>
                <w:szCs w:val="24"/>
              </w:rPr>
            </w:pPr>
            <w:proofErr w:type="gramStart"/>
            <w:r w:rsidRPr="008244BF">
              <w:rPr>
                <w:b/>
                <w:sz w:val="24"/>
                <w:szCs w:val="24"/>
              </w:rPr>
              <w:t>п</w:t>
            </w:r>
            <w:proofErr w:type="gramEnd"/>
            <w:r w:rsidRPr="008244BF">
              <w:rPr>
                <w:b/>
                <w:sz w:val="24"/>
                <w:szCs w:val="24"/>
              </w:rPr>
              <w:t>/п</w:t>
            </w:r>
          </w:p>
        </w:tc>
        <w:tc>
          <w:tcPr>
            <w:tcW w:w="4122" w:type="dxa"/>
          </w:tcPr>
          <w:p w:rsidR="008244BF" w:rsidRPr="008244BF" w:rsidRDefault="008244BF" w:rsidP="00F93A71">
            <w:pPr>
              <w:autoSpaceDE w:val="0"/>
              <w:autoSpaceDN w:val="0"/>
              <w:adjustRightInd w:val="0"/>
              <w:jc w:val="both"/>
              <w:rPr>
                <w:b/>
                <w:sz w:val="24"/>
                <w:szCs w:val="24"/>
              </w:rPr>
            </w:pPr>
            <w:r w:rsidRPr="008244BF">
              <w:rPr>
                <w:b/>
                <w:sz w:val="24"/>
                <w:szCs w:val="24"/>
              </w:rPr>
              <w:t xml:space="preserve">Наименование </w:t>
            </w:r>
          </w:p>
        </w:tc>
        <w:tc>
          <w:tcPr>
            <w:tcW w:w="4785" w:type="dxa"/>
          </w:tcPr>
          <w:p w:rsidR="008244BF" w:rsidRPr="008244BF" w:rsidRDefault="008244BF" w:rsidP="00F93A71">
            <w:pPr>
              <w:autoSpaceDE w:val="0"/>
              <w:autoSpaceDN w:val="0"/>
              <w:adjustRightInd w:val="0"/>
              <w:jc w:val="both"/>
              <w:rPr>
                <w:b/>
                <w:sz w:val="24"/>
                <w:szCs w:val="24"/>
              </w:rPr>
            </w:pPr>
            <w:r w:rsidRPr="008244BF">
              <w:rPr>
                <w:b/>
                <w:sz w:val="24"/>
                <w:szCs w:val="24"/>
              </w:rPr>
              <w:t>Характеристика сооружения, оборудования</w:t>
            </w:r>
          </w:p>
        </w:tc>
      </w:tr>
      <w:tr w:rsidR="008244BF" w:rsidRPr="008244BF" w:rsidTr="00F93A71">
        <w:tc>
          <w:tcPr>
            <w:tcW w:w="9571" w:type="dxa"/>
            <w:gridSpan w:val="3"/>
          </w:tcPr>
          <w:p w:rsidR="008244BF" w:rsidRPr="008244BF" w:rsidRDefault="008244BF" w:rsidP="008244BF">
            <w:pPr>
              <w:pStyle w:val="a3"/>
              <w:numPr>
                <w:ilvl w:val="0"/>
                <w:numId w:val="14"/>
              </w:numPr>
              <w:autoSpaceDE w:val="0"/>
              <w:autoSpaceDN w:val="0"/>
              <w:adjustRightInd w:val="0"/>
              <w:jc w:val="center"/>
              <w:rPr>
                <w:b/>
                <w:sz w:val="24"/>
                <w:szCs w:val="24"/>
              </w:rPr>
            </w:pPr>
            <w:r w:rsidRPr="008244BF">
              <w:rPr>
                <w:b/>
                <w:sz w:val="24"/>
                <w:szCs w:val="24"/>
              </w:rPr>
              <w:t>Канализационно-очистные сооружения</w:t>
            </w: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1.1</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 xml:space="preserve"> Приемная камера</w:t>
            </w:r>
          </w:p>
        </w:tc>
        <w:tc>
          <w:tcPr>
            <w:tcW w:w="4785" w:type="dxa"/>
            <w:vMerge w:val="restart"/>
          </w:tcPr>
          <w:p w:rsidR="008244BF" w:rsidRPr="008244BF" w:rsidRDefault="008244BF" w:rsidP="00F93A71">
            <w:pPr>
              <w:autoSpaceDE w:val="0"/>
              <w:autoSpaceDN w:val="0"/>
              <w:adjustRightInd w:val="0"/>
              <w:jc w:val="both"/>
              <w:rPr>
                <w:sz w:val="24"/>
                <w:szCs w:val="24"/>
              </w:rPr>
            </w:pPr>
          </w:p>
          <w:p w:rsidR="008244BF" w:rsidRPr="008244BF" w:rsidRDefault="008244BF" w:rsidP="00F93A71">
            <w:pPr>
              <w:autoSpaceDE w:val="0"/>
              <w:autoSpaceDN w:val="0"/>
              <w:adjustRightInd w:val="0"/>
              <w:jc w:val="both"/>
              <w:rPr>
                <w:sz w:val="24"/>
                <w:szCs w:val="24"/>
              </w:rPr>
            </w:pPr>
            <w:r w:rsidRPr="008244BF">
              <w:rPr>
                <w:sz w:val="24"/>
                <w:szCs w:val="24"/>
              </w:rPr>
              <w:t xml:space="preserve">КОС </w:t>
            </w:r>
            <w:proofErr w:type="gramStart"/>
            <w:r w:rsidRPr="008244BF">
              <w:rPr>
                <w:sz w:val="24"/>
                <w:szCs w:val="24"/>
              </w:rPr>
              <w:t>введены</w:t>
            </w:r>
            <w:proofErr w:type="gramEnd"/>
            <w:r w:rsidRPr="008244BF">
              <w:rPr>
                <w:sz w:val="24"/>
                <w:szCs w:val="24"/>
              </w:rPr>
              <w:t xml:space="preserve"> в эксплуатацию в 1995 году</w:t>
            </w:r>
          </w:p>
          <w:p w:rsidR="008244BF" w:rsidRPr="008244BF" w:rsidRDefault="008244BF" w:rsidP="00F93A71">
            <w:pPr>
              <w:autoSpaceDE w:val="0"/>
              <w:autoSpaceDN w:val="0"/>
              <w:adjustRightInd w:val="0"/>
              <w:jc w:val="both"/>
              <w:rPr>
                <w:sz w:val="24"/>
                <w:szCs w:val="24"/>
              </w:rPr>
            </w:pPr>
          </w:p>
          <w:p w:rsidR="008244BF" w:rsidRPr="008244BF" w:rsidRDefault="008244BF" w:rsidP="00F93A71">
            <w:pPr>
              <w:autoSpaceDE w:val="0"/>
              <w:autoSpaceDN w:val="0"/>
              <w:adjustRightInd w:val="0"/>
              <w:jc w:val="both"/>
              <w:rPr>
                <w:sz w:val="24"/>
                <w:szCs w:val="24"/>
              </w:rPr>
            </w:pPr>
            <w:r w:rsidRPr="008244BF">
              <w:rPr>
                <w:sz w:val="24"/>
                <w:szCs w:val="24"/>
              </w:rPr>
              <w:t>Производительность:</w:t>
            </w:r>
          </w:p>
          <w:p w:rsidR="008244BF" w:rsidRPr="008244BF" w:rsidRDefault="008244BF" w:rsidP="00F93A71">
            <w:pPr>
              <w:autoSpaceDE w:val="0"/>
              <w:autoSpaceDN w:val="0"/>
              <w:adjustRightInd w:val="0"/>
              <w:jc w:val="both"/>
              <w:rPr>
                <w:sz w:val="24"/>
                <w:szCs w:val="24"/>
              </w:rPr>
            </w:pPr>
            <w:r w:rsidRPr="008244BF">
              <w:rPr>
                <w:sz w:val="24"/>
                <w:szCs w:val="24"/>
              </w:rPr>
              <w:t xml:space="preserve">- проектная </w:t>
            </w:r>
            <w:r w:rsidRPr="008244BF">
              <w:rPr>
                <w:color w:val="000000" w:themeColor="text1"/>
                <w:sz w:val="24"/>
                <w:szCs w:val="24"/>
              </w:rPr>
              <w:t>5000</w:t>
            </w:r>
            <w:r w:rsidRPr="008244BF">
              <w:rPr>
                <w:sz w:val="24"/>
                <w:szCs w:val="24"/>
              </w:rPr>
              <w:t>м</w:t>
            </w:r>
            <w:proofErr w:type="gramStart"/>
            <w:r w:rsidRPr="008244BF">
              <w:rPr>
                <w:sz w:val="24"/>
                <w:szCs w:val="24"/>
              </w:rPr>
              <w:t>.к</w:t>
            </w:r>
            <w:proofErr w:type="gramEnd"/>
            <w:r w:rsidRPr="008244BF">
              <w:rPr>
                <w:sz w:val="24"/>
                <w:szCs w:val="24"/>
              </w:rPr>
              <w:t>уб./сутки</w:t>
            </w:r>
          </w:p>
          <w:p w:rsidR="008244BF" w:rsidRPr="008244BF" w:rsidRDefault="008244BF" w:rsidP="00F93A71">
            <w:pPr>
              <w:autoSpaceDE w:val="0"/>
              <w:autoSpaceDN w:val="0"/>
              <w:adjustRightInd w:val="0"/>
              <w:jc w:val="both"/>
              <w:rPr>
                <w:sz w:val="24"/>
                <w:szCs w:val="24"/>
              </w:rPr>
            </w:pPr>
            <w:r w:rsidRPr="008244BF">
              <w:rPr>
                <w:sz w:val="24"/>
                <w:szCs w:val="24"/>
              </w:rPr>
              <w:t xml:space="preserve">- фактическая </w:t>
            </w:r>
            <w:r w:rsidRPr="008244BF">
              <w:rPr>
                <w:color w:val="000000" w:themeColor="text1"/>
                <w:sz w:val="24"/>
                <w:szCs w:val="24"/>
              </w:rPr>
              <w:t>900</w:t>
            </w:r>
            <w:r w:rsidRPr="008244BF">
              <w:rPr>
                <w:sz w:val="24"/>
                <w:szCs w:val="24"/>
              </w:rPr>
              <w:t xml:space="preserve"> м</w:t>
            </w:r>
            <w:proofErr w:type="gramStart"/>
            <w:r w:rsidRPr="008244BF">
              <w:rPr>
                <w:sz w:val="24"/>
                <w:szCs w:val="24"/>
              </w:rPr>
              <w:t>.к</w:t>
            </w:r>
            <w:proofErr w:type="gramEnd"/>
            <w:r w:rsidRPr="008244BF">
              <w:rPr>
                <w:sz w:val="24"/>
                <w:szCs w:val="24"/>
              </w:rPr>
              <w:t>уб/сутки</w:t>
            </w: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1.2</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Две горизонтальные песколовки</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1.3</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 xml:space="preserve">Четыре </w:t>
            </w:r>
            <w:proofErr w:type="spellStart"/>
            <w:r w:rsidRPr="008244BF">
              <w:rPr>
                <w:sz w:val="24"/>
                <w:szCs w:val="24"/>
              </w:rPr>
              <w:t>двухярусных</w:t>
            </w:r>
            <w:proofErr w:type="spellEnd"/>
            <w:r w:rsidRPr="008244BF">
              <w:rPr>
                <w:sz w:val="24"/>
                <w:szCs w:val="24"/>
              </w:rPr>
              <w:t xml:space="preserve"> отстойника</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1.4</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Три вертикальных отстойника</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1.5</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Контактный резервуар</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1.6</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 xml:space="preserve">Два </w:t>
            </w:r>
            <w:proofErr w:type="spellStart"/>
            <w:r w:rsidRPr="008244BF">
              <w:rPr>
                <w:sz w:val="24"/>
                <w:szCs w:val="24"/>
              </w:rPr>
              <w:t>усреднительных</w:t>
            </w:r>
            <w:proofErr w:type="spellEnd"/>
            <w:r w:rsidRPr="008244BF">
              <w:rPr>
                <w:sz w:val="24"/>
                <w:szCs w:val="24"/>
              </w:rPr>
              <w:t xml:space="preserve"> резервуара</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1.7</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Четыре радиальных отстойника</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1.8</w:t>
            </w:r>
          </w:p>
        </w:tc>
        <w:tc>
          <w:tcPr>
            <w:tcW w:w="4122" w:type="dxa"/>
          </w:tcPr>
          <w:p w:rsidR="008244BF" w:rsidRPr="008244BF" w:rsidRDefault="008244BF" w:rsidP="00F93A71">
            <w:pPr>
              <w:autoSpaceDE w:val="0"/>
              <w:autoSpaceDN w:val="0"/>
              <w:adjustRightInd w:val="0"/>
              <w:jc w:val="both"/>
              <w:rPr>
                <w:sz w:val="24"/>
                <w:szCs w:val="24"/>
              </w:rPr>
            </w:pPr>
            <w:proofErr w:type="spellStart"/>
            <w:r w:rsidRPr="008244BF">
              <w:rPr>
                <w:sz w:val="24"/>
                <w:szCs w:val="24"/>
              </w:rPr>
              <w:t>Аэротэнк</w:t>
            </w:r>
            <w:proofErr w:type="spellEnd"/>
            <w:r w:rsidRPr="008244BF">
              <w:rPr>
                <w:sz w:val="24"/>
                <w:szCs w:val="24"/>
              </w:rPr>
              <w:t xml:space="preserve"> смеситель</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1.9</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 xml:space="preserve">Двухступенчатый </w:t>
            </w:r>
            <w:proofErr w:type="spellStart"/>
            <w:r w:rsidRPr="008244BF">
              <w:rPr>
                <w:sz w:val="24"/>
                <w:szCs w:val="24"/>
              </w:rPr>
              <w:t>аэротэнк</w:t>
            </w:r>
            <w:proofErr w:type="spellEnd"/>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1.10</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Четыре радиальных отстойник</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1.11</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Глубинный рассеивающий выпуск</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1.12</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Иловые карты</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1.13</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Главный корпус КОС</w:t>
            </w:r>
          </w:p>
        </w:tc>
        <w:tc>
          <w:tcPr>
            <w:tcW w:w="4785" w:type="dxa"/>
            <w:vMerge/>
          </w:tcPr>
          <w:p w:rsidR="008244BF" w:rsidRPr="008244BF" w:rsidRDefault="008244BF" w:rsidP="00F93A71">
            <w:pPr>
              <w:autoSpaceDE w:val="0"/>
              <w:autoSpaceDN w:val="0"/>
              <w:adjustRightInd w:val="0"/>
              <w:jc w:val="both"/>
              <w:rPr>
                <w:sz w:val="24"/>
                <w:szCs w:val="24"/>
              </w:rPr>
            </w:pPr>
          </w:p>
        </w:tc>
      </w:tr>
      <w:tr w:rsidR="008244BF" w:rsidRPr="008244BF" w:rsidTr="00F93A71">
        <w:tc>
          <w:tcPr>
            <w:tcW w:w="9571" w:type="dxa"/>
            <w:gridSpan w:val="3"/>
          </w:tcPr>
          <w:p w:rsidR="008244BF" w:rsidRPr="008244BF" w:rsidRDefault="008244BF" w:rsidP="006A42CA">
            <w:pPr>
              <w:pStyle w:val="a3"/>
              <w:numPr>
                <w:ilvl w:val="0"/>
                <w:numId w:val="14"/>
              </w:numPr>
              <w:autoSpaceDE w:val="0"/>
              <w:autoSpaceDN w:val="0"/>
              <w:adjustRightInd w:val="0"/>
              <w:jc w:val="center"/>
              <w:rPr>
                <w:b/>
                <w:sz w:val="24"/>
                <w:szCs w:val="24"/>
              </w:rPr>
            </w:pPr>
            <w:r w:rsidRPr="008244BF">
              <w:rPr>
                <w:b/>
                <w:sz w:val="24"/>
                <w:szCs w:val="24"/>
              </w:rPr>
              <w:t>Канализационная на</w:t>
            </w:r>
            <w:r w:rsidR="006A42CA">
              <w:rPr>
                <w:b/>
                <w:sz w:val="24"/>
                <w:szCs w:val="24"/>
              </w:rPr>
              <w:t>сосна</w:t>
            </w:r>
            <w:r w:rsidRPr="008244BF">
              <w:rPr>
                <w:b/>
                <w:sz w:val="24"/>
                <w:szCs w:val="24"/>
              </w:rPr>
              <w:t>я станция №1</w:t>
            </w: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2.1</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Насос</w:t>
            </w:r>
          </w:p>
        </w:tc>
        <w:tc>
          <w:tcPr>
            <w:tcW w:w="4785" w:type="dxa"/>
          </w:tcPr>
          <w:p w:rsidR="008244BF" w:rsidRPr="008244BF" w:rsidRDefault="008244BF" w:rsidP="00F93A71">
            <w:pPr>
              <w:autoSpaceDE w:val="0"/>
              <w:autoSpaceDN w:val="0"/>
              <w:adjustRightInd w:val="0"/>
              <w:jc w:val="center"/>
              <w:rPr>
                <w:sz w:val="24"/>
                <w:szCs w:val="24"/>
              </w:rPr>
            </w:pPr>
            <w:proofErr w:type="gramStart"/>
            <w:r w:rsidRPr="008244BF">
              <w:rPr>
                <w:sz w:val="24"/>
                <w:szCs w:val="24"/>
              </w:rPr>
              <w:t>СМ</w:t>
            </w:r>
            <w:proofErr w:type="gramEnd"/>
            <w:r w:rsidRPr="008244BF">
              <w:rPr>
                <w:sz w:val="24"/>
                <w:szCs w:val="24"/>
              </w:rPr>
              <w:t xml:space="preserve"> 100-65-2</w:t>
            </w:r>
          </w:p>
        </w:tc>
      </w:tr>
      <w:tr w:rsidR="008244BF" w:rsidRPr="008244BF" w:rsidTr="00F93A71">
        <w:tc>
          <w:tcPr>
            <w:tcW w:w="9571" w:type="dxa"/>
            <w:gridSpan w:val="3"/>
          </w:tcPr>
          <w:p w:rsidR="008244BF" w:rsidRPr="008244BF" w:rsidRDefault="008244BF" w:rsidP="006A42CA">
            <w:pPr>
              <w:pStyle w:val="a3"/>
              <w:numPr>
                <w:ilvl w:val="0"/>
                <w:numId w:val="14"/>
              </w:numPr>
              <w:autoSpaceDE w:val="0"/>
              <w:autoSpaceDN w:val="0"/>
              <w:adjustRightInd w:val="0"/>
              <w:jc w:val="center"/>
              <w:rPr>
                <w:sz w:val="24"/>
                <w:szCs w:val="24"/>
              </w:rPr>
            </w:pPr>
            <w:r w:rsidRPr="008244BF">
              <w:rPr>
                <w:b/>
                <w:sz w:val="24"/>
                <w:szCs w:val="24"/>
              </w:rPr>
              <w:t>Канализационная на</w:t>
            </w:r>
            <w:r w:rsidR="006A42CA">
              <w:rPr>
                <w:b/>
                <w:sz w:val="24"/>
                <w:szCs w:val="24"/>
              </w:rPr>
              <w:t>сосн</w:t>
            </w:r>
            <w:r w:rsidRPr="008244BF">
              <w:rPr>
                <w:b/>
                <w:sz w:val="24"/>
                <w:szCs w:val="24"/>
              </w:rPr>
              <w:t>ая станция №2</w:t>
            </w:r>
          </w:p>
        </w:tc>
      </w:tr>
      <w:tr w:rsidR="008244BF" w:rsidRPr="008244BF" w:rsidTr="00F93A71">
        <w:tc>
          <w:tcPr>
            <w:tcW w:w="664" w:type="dxa"/>
          </w:tcPr>
          <w:p w:rsidR="008244BF" w:rsidRPr="008244BF" w:rsidRDefault="008244BF" w:rsidP="00F93A71">
            <w:pPr>
              <w:autoSpaceDE w:val="0"/>
              <w:autoSpaceDN w:val="0"/>
              <w:adjustRightInd w:val="0"/>
              <w:jc w:val="center"/>
              <w:rPr>
                <w:sz w:val="24"/>
                <w:szCs w:val="24"/>
              </w:rPr>
            </w:pPr>
            <w:r w:rsidRPr="008244BF">
              <w:rPr>
                <w:sz w:val="24"/>
                <w:szCs w:val="24"/>
              </w:rPr>
              <w:t>3.1</w:t>
            </w:r>
          </w:p>
        </w:tc>
        <w:tc>
          <w:tcPr>
            <w:tcW w:w="4122" w:type="dxa"/>
          </w:tcPr>
          <w:p w:rsidR="008244BF" w:rsidRPr="008244BF" w:rsidRDefault="008244BF" w:rsidP="00F93A71">
            <w:pPr>
              <w:autoSpaceDE w:val="0"/>
              <w:autoSpaceDN w:val="0"/>
              <w:adjustRightInd w:val="0"/>
              <w:jc w:val="both"/>
              <w:rPr>
                <w:sz w:val="24"/>
                <w:szCs w:val="24"/>
              </w:rPr>
            </w:pPr>
            <w:r w:rsidRPr="008244BF">
              <w:rPr>
                <w:sz w:val="24"/>
                <w:szCs w:val="24"/>
              </w:rPr>
              <w:t>Насос</w:t>
            </w:r>
          </w:p>
        </w:tc>
        <w:tc>
          <w:tcPr>
            <w:tcW w:w="4785" w:type="dxa"/>
          </w:tcPr>
          <w:p w:rsidR="008244BF" w:rsidRPr="008244BF" w:rsidRDefault="008244BF" w:rsidP="00F93A71">
            <w:pPr>
              <w:autoSpaceDE w:val="0"/>
              <w:autoSpaceDN w:val="0"/>
              <w:adjustRightInd w:val="0"/>
              <w:jc w:val="center"/>
              <w:rPr>
                <w:sz w:val="24"/>
                <w:szCs w:val="24"/>
              </w:rPr>
            </w:pPr>
            <w:proofErr w:type="gramStart"/>
            <w:r w:rsidRPr="008244BF">
              <w:rPr>
                <w:sz w:val="24"/>
                <w:szCs w:val="24"/>
              </w:rPr>
              <w:t>СМ</w:t>
            </w:r>
            <w:proofErr w:type="gramEnd"/>
            <w:r w:rsidRPr="008244BF">
              <w:rPr>
                <w:sz w:val="24"/>
                <w:szCs w:val="24"/>
              </w:rPr>
              <w:t xml:space="preserve"> 100-65-2</w:t>
            </w:r>
          </w:p>
        </w:tc>
      </w:tr>
    </w:tbl>
    <w:p w:rsidR="008244BF" w:rsidRPr="008244BF" w:rsidRDefault="008244BF" w:rsidP="008244BF">
      <w:pPr>
        <w:autoSpaceDE w:val="0"/>
        <w:autoSpaceDN w:val="0"/>
        <w:adjustRightInd w:val="0"/>
        <w:spacing w:after="0" w:line="240" w:lineRule="auto"/>
        <w:jc w:val="both"/>
        <w:rPr>
          <w:rFonts w:ascii="Times New Roman" w:hAnsi="Times New Roman" w:cs="Times New Roman"/>
          <w:b/>
          <w:sz w:val="24"/>
          <w:szCs w:val="24"/>
        </w:rPr>
      </w:pP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b/>
          <w:sz w:val="24"/>
          <w:szCs w:val="24"/>
        </w:rPr>
      </w:pPr>
      <w:r w:rsidRPr="008244BF">
        <w:rPr>
          <w:rFonts w:ascii="Times New Roman" w:hAnsi="Times New Roman" w:cs="Times New Roman"/>
          <w:b/>
          <w:sz w:val="24"/>
          <w:szCs w:val="24"/>
        </w:rPr>
        <w:t>Таблица: Канализационные сети:</w:t>
      </w:r>
    </w:p>
    <w:tbl>
      <w:tblPr>
        <w:tblStyle w:val="aa"/>
        <w:tblW w:w="0" w:type="auto"/>
        <w:tblLook w:val="04A0" w:firstRow="1" w:lastRow="0" w:firstColumn="1" w:lastColumn="0" w:noHBand="0" w:noVBand="1"/>
      </w:tblPr>
      <w:tblGrid>
        <w:gridCol w:w="675"/>
        <w:gridCol w:w="4111"/>
        <w:gridCol w:w="4785"/>
      </w:tblGrid>
      <w:tr w:rsidR="008244BF" w:rsidRPr="008244BF" w:rsidTr="00F93A71">
        <w:tc>
          <w:tcPr>
            <w:tcW w:w="675" w:type="dxa"/>
          </w:tcPr>
          <w:p w:rsidR="008244BF" w:rsidRPr="008244BF" w:rsidRDefault="008244BF" w:rsidP="00F93A71">
            <w:pPr>
              <w:autoSpaceDE w:val="0"/>
              <w:autoSpaceDN w:val="0"/>
              <w:adjustRightInd w:val="0"/>
              <w:jc w:val="center"/>
              <w:rPr>
                <w:b/>
                <w:sz w:val="24"/>
                <w:szCs w:val="24"/>
              </w:rPr>
            </w:pPr>
            <w:r w:rsidRPr="008244BF">
              <w:rPr>
                <w:b/>
                <w:sz w:val="24"/>
                <w:szCs w:val="24"/>
              </w:rPr>
              <w:t xml:space="preserve">№ </w:t>
            </w:r>
            <w:proofErr w:type="gramStart"/>
            <w:r w:rsidRPr="008244BF">
              <w:rPr>
                <w:b/>
                <w:sz w:val="24"/>
                <w:szCs w:val="24"/>
              </w:rPr>
              <w:t>п</w:t>
            </w:r>
            <w:proofErr w:type="gramEnd"/>
            <w:r w:rsidRPr="008244BF">
              <w:rPr>
                <w:b/>
                <w:sz w:val="24"/>
                <w:szCs w:val="24"/>
              </w:rPr>
              <w:t>/п</w:t>
            </w:r>
          </w:p>
        </w:tc>
        <w:tc>
          <w:tcPr>
            <w:tcW w:w="4111" w:type="dxa"/>
          </w:tcPr>
          <w:p w:rsidR="008244BF" w:rsidRPr="008244BF" w:rsidRDefault="008244BF" w:rsidP="00F93A71">
            <w:pPr>
              <w:autoSpaceDE w:val="0"/>
              <w:autoSpaceDN w:val="0"/>
              <w:adjustRightInd w:val="0"/>
              <w:jc w:val="center"/>
              <w:rPr>
                <w:b/>
                <w:sz w:val="24"/>
                <w:szCs w:val="24"/>
              </w:rPr>
            </w:pPr>
            <w:r w:rsidRPr="008244BF">
              <w:rPr>
                <w:b/>
                <w:sz w:val="24"/>
                <w:szCs w:val="24"/>
              </w:rPr>
              <w:t>Наименование</w:t>
            </w:r>
          </w:p>
        </w:tc>
        <w:tc>
          <w:tcPr>
            <w:tcW w:w="4785" w:type="dxa"/>
          </w:tcPr>
          <w:p w:rsidR="008244BF" w:rsidRPr="008244BF" w:rsidRDefault="008244BF" w:rsidP="00F93A71">
            <w:pPr>
              <w:autoSpaceDE w:val="0"/>
              <w:autoSpaceDN w:val="0"/>
              <w:adjustRightInd w:val="0"/>
              <w:jc w:val="center"/>
              <w:rPr>
                <w:b/>
                <w:sz w:val="24"/>
                <w:szCs w:val="24"/>
              </w:rPr>
            </w:pPr>
            <w:r w:rsidRPr="008244BF">
              <w:rPr>
                <w:b/>
                <w:sz w:val="24"/>
                <w:szCs w:val="24"/>
              </w:rPr>
              <w:t>Характеристика</w:t>
            </w:r>
          </w:p>
        </w:tc>
      </w:tr>
      <w:tr w:rsidR="008244BF" w:rsidRPr="008244BF" w:rsidTr="00F93A71">
        <w:tc>
          <w:tcPr>
            <w:tcW w:w="675" w:type="dxa"/>
            <w:vMerge w:val="restart"/>
          </w:tcPr>
          <w:p w:rsidR="008244BF" w:rsidRPr="008244BF" w:rsidRDefault="008244BF" w:rsidP="00F93A71">
            <w:pPr>
              <w:autoSpaceDE w:val="0"/>
              <w:autoSpaceDN w:val="0"/>
              <w:adjustRightInd w:val="0"/>
              <w:jc w:val="center"/>
              <w:rPr>
                <w:sz w:val="24"/>
                <w:szCs w:val="24"/>
              </w:rPr>
            </w:pPr>
          </w:p>
          <w:p w:rsidR="008244BF" w:rsidRPr="008244BF" w:rsidRDefault="008244BF" w:rsidP="00F93A71">
            <w:pPr>
              <w:autoSpaceDE w:val="0"/>
              <w:autoSpaceDN w:val="0"/>
              <w:adjustRightInd w:val="0"/>
              <w:jc w:val="center"/>
              <w:rPr>
                <w:sz w:val="24"/>
                <w:szCs w:val="24"/>
              </w:rPr>
            </w:pPr>
            <w:r w:rsidRPr="008244BF">
              <w:rPr>
                <w:sz w:val="24"/>
                <w:szCs w:val="24"/>
              </w:rPr>
              <w:t>1</w:t>
            </w:r>
          </w:p>
        </w:tc>
        <w:tc>
          <w:tcPr>
            <w:tcW w:w="4111" w:type="dxa"/>
            <w:vMerge w:val="restart"/>
          </w:tcPr>
          <w:p w:rsidR="008244BF" w:rsidRPr="008244BF" w:rsidRDefault="008244BF" w:rsidP="00F93A71">
            <w:pPr>
              <w:autoSpaceDE w:val="0"/>
              <w:autoSpaceDN w:val="0"/>
              <w:adjustRightInd w:val="0"/>
              <w:jc w:val="center"/>
              <w:rPr>
                <w:sz w:val="24"/>
                <w:szCs w:val="24"/>
              </w:rPr>
            </w:pPr>
          </w:p>
          <w:p w:rsidR="008244BF" w:rsidRPr="008244BF" w:rsidRDefault="008244BF" w:rsidP="00F93A71">
            <w:pPr>
              <w:autoSpaceDE w:val="0"/>
              <w:autoSpaceDN w:val="0"/>
              <w:adjustRightInd w:val="0"/>
              <w:jc w:val="center"/>
              <w:rPr>
                <w:sz w:val="24"/>
                <w:szCs w:val="24"/>
              </w:rPr>
            </w:pPr>
            <w:r w:rsidRPr="008244BF">
              <w:rPr>
                <w:sz w:val="24"/>
                <w:szCs w:val="24"/>
              </w:rPr>
              <w:t>Канализационные сети</w:t>
            </w:r>
          </w:p>
        </w:tc>
        <w:tc>
          <w:tcPr>
            <w:tcW w:w="4785" w:type="dxa"/>
          </w:tcPr>
          <w:p w:rsidR="008244BF" w:rsidRPr="008244BF" w:rsidRDefault="008244BF" w:rsidP="00F93A71">
            <w:pPr>
              <w:autoSpaceDE w:val="0"/>
              <w:autoSpaceDN w:val="0"/>
              <w:adjustRightInd w:val="0"/>
              <w:jc w:val="center"/>
              <w:rPr>
                <w:sz w:val="24"/>
                <w:szCs w:val="24"/>
              </w:rPr>
            </w:pPr>
            <w:r w:rsidRPr="008244BF">
              <w:rPr>
                <w:sz w:val="24"/>
                <w:szCs w:val="24"/>
              </w:rPr>
              <w:t>Год ввода в эксплуатацию 1975 год</w:t>
            </w:r>
          </w:p>
        </w:tc>
      </w:tr>
      <w:tr w:rsidR="008244BF" w:rsidRPr="008244BF" w:rsidTr="00F93A71">
        <w:tc>
          <w:tcPr>
            <w:tcW w:w="675" w:type="dxa"/>
            <w:vMerge/>
          </w:tcPr>
          <w:p w:rsidR="008244BF" w:rsidRPr="008244BF" w:rsidRDefault="008244BF" w:rsidP="00F93A71">
            <w:pPr>
              <w:autoSpaceDE w:val="0"/>
              <w:autoSpaceDN w:val="0"/>
              <w:adjustRightInd w:val="0"/>
              <w:jc w:val="center"/>
              <w:rPr>
                <w:sz w:val="24"/>
                <w:szCs w:val="24"/>
              </w:rPr>
            </w:pPr>
          </w:p>
        </w:tc>
        <w:tc>
          <w:tcPr>
            <w:tcW w:w="4111" w:type="dxa"/>
            <w:vMerge/>
          </w:tcPr>
          <w:p w:rsidR="008244BF" w:rsidRPr="008244BF" w:rsidRDefault="008244BF" w:rsidP="00F93A71">
            <w:pPr>
              <w:autoSpaceDE w:val="0"/>
              <w:autoSpaceDN w:val="0"/>
              <w:adjustRightInd w:val="0"/>
              <w:jc w:val="center"/>
              <w:rPr>
                <w:sz w:val="24"/>
                <w:szCs w:val="24"/>
              </w:rPr>
            </w:pPr>
          </w:p>
        </w:tc>
        <w:tc>
          <w:tcPr>
            <w:tcW w:w="4785" w:type="dxa"/>
          </w:tcPr>
          <w:p w:rsidR="008244BF" w:rsidRPr="008244BF" w:rsidRDefault="008244BF" w:rsidP="00F93A71">
            <w:pPr>
              <w:autoSpaceDE w:val="0"/>
              <w:autoSpaceDN w:val="0"/>
              <w:adjustRightInd w:val="0"/>
              <w:jc w:val="center"/>
              <w:rPr>
                <w:sz w:val="24"/>
                <w:szCs w:val="24"/>
              </w:rPr>
            </w:pPr>
            <w:r w:rsidRPr="008244BF">
              <w:rPr>
                <w:sz w:val="24"/>
                <w:szCs w:val="24"/>
              </w:rPr>
              <w:t>Общая длина – 18 330 км</w:t>
            </w:r>
          </w:p>
        </w:tc>
      </w:tr>
      <w:tr w:rsidR="008244BF" w:rsidRPr="008244BF" w:rsidTr="00F93A71">
        <w:tc>
          <w:tcPr>
            <w:tcW w:w="675" w:type="dxa"/>
            <w:vMerge/>
          </w:tcPr>
          <w:p w:rsidR="008244BF" w:rsidRPr="008244BF" w:rsidRDefault="008244BF" w:rsidP="00F93A71">
            <w:pPr>
              <w:autoSpaceDE w:val="0"/>
              <w:autoSpaceDN w:val="0"/>
              <w:adjustRightInd w:val="0"/>
              <w:jc w:val="center"/>
              <w:rPr>
                <w:sz w:val="24"/>
                <w:szCs w:val="24"/>
              </w:rPr>
            </w:pPr>
          </w:p>
        </w:tc>
        <w:tc>
          <w:tcPr>
            <w:tcW w:w="4111" w:type="dxa"/>
            <w:vMerge/>
          </w:tcPr>
          <w:p w:rsidR="008244BF" w:rsidRPr="008244BF" w:rsidRDefault="008244BF" w:rsidP="00F93A71">
            <w:pPr>
              <w:autoSpaceDE w:val="0"/>
              <w:autoSpaceDN w:val="0"/>
              <w:adjustRightInd w:val="0"/>
              <w:jc w:val="center"/>
              <w:rPr>
                <w:sz w:val="24"/>
                <w:szCs w:val="24"/>
              </w:rPr>
            </w:pPr>
          </w:p>
        </w:tc>
        <w:tc>
          <w:tcPr>
            <w:tcW w:w="4785" w:type="dxa"/>
          </w:tcPr>
          <w:p w:rsidR="008244BF" w:rsidRPr="008244BF" w:rsidRDefault="008244BF" w:rsidP="00F93A71">
            <w:pPr>
              <w:autoSpaceDE w:val="0"/>
              <w:autoSpaceDN w:val="0"/>
              <w:adjustRightInd w:val="0"/>
              <w:jc w:val="center"/>
              <w:rPr>
                <w:sz w:val="24"/>
                <w:szCs w:val="24"/>
              </w:rPr>
            </w:pPr>
            <w:r w:rsidRPr="008244BF">
              <w:rPr>
                <w:sz w:val="24"/>
                <w:szCs w:val="24"/>
              </w:rPr>
              <w:t>Износ - 80%</w:t>
            </w:r>
          </w:p>
        </w:tc>
      </w:tr>
    </w:tbl>
    <w:p w:rsidR="006A42CA" w:rsidRDefault="006A42CA" w:rsidP="006A42CA">
      <w:pPr>
        <w:autoSpaceDE w:val="0"/>
        <w:autoSpaceDN w:val="0"/>
        <w:adjustRightInd w:val="0"/>
        <w:spacing w:after="0" w:line="240" w:lineRule="auto"/>
        <w:jc w:val="both"/>
        <w:rPr>
          <w:rFonts w:ascii="Times New Roman" w:hAnsi="Times New Roman" w:cs="Times New Roman"/>
          <w:b/>
          <w:sz w:val="24"/>
          <w:szCs w:val="24"/>
        </w:rPr>
      </w:pPr>
    </w:p>
    <w:p w:rsidR="008244BF" w:rsidRPr="006A42CA" w:rsidRDefault="00CF2A6E" w:rsidP="006A42CA">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6.2. </w:t>
      </w:r>
      <w:r w:rsidR="008244BF" w:rsidRPr="006A42CA">
        <w:rPr>
          <w:rFonts w:ascii="Times New Roman" w:hAnsi="Times New Roman" w:cs="Times New Roman"/>
          <w:b/>
          <w:sz w:val="24"/>
          <w:szCs w:val="24"/>
        </w:rPr>
        <w:t>Технические и технологические проблемы в системе</w:t>
      </w:r>
      <w:r w:rsidR="006A42CA">
        <w:rPr>
          <w:rFonts w:ascii="Times New Roman" w:hAnsi="Times New Roman" w:cs="Times New Roman"/>
          <w:b/>
          <w:sz w:val="24"/>
          <w:szCs w:val="24"/>
        </w:rPr>
        <w:t>.</w:t>
      </w:r>
    </w:p>
    <w:p w:rsidR="008244BF" w:rsidRPr="008244BF" w:rsidRDefault="008244BF" w:rsidP="008244BF">
      <w:pPr>
        <w:autoSpaceDE w:val="0"/>
        <w:autoSpaceDN w:val="0"/>
        <w:adjustRightInd w:val="0"/>
        <w:spacing w:after="0" w:line="240" w:lineRule="auto"/>
        <w:ind w:firstLine="709"/>
        <w:jc w:val="both"/>
        <w:rPr>
          <w:rFonts w:ascii="Times New Roman" w:hAnsi="Times New Roman" w:cs="Times New Roman"/>
          <w:sz w:val="24"/>
          <w:szCs w:val="24"/>
        </w:rPr>
      </w:pPr>
      <w:r w:rsidRPr="008244BF">
        <w:rPr>
          <w:rFonts w:ascii="Times New Roman" w:hAnsi="Times New Roman" w:cs="Times New Roman"/>
          <w:sz w:val="24"/>
          <w:szCs w:val="24"/>
        </w:rPr>
        <w:t xml:space="preserve">Канализационные очистные сооружения города Лахденпохья проектировались на общую производительность </w:t>
      </w:r>
      <w:r w:rsidRPr="008244BF">
        <w:rPr>
          <w:rFonts w:ascii="Times New Roman" w:hAnsi="Times New Roman" w:cs="Times New Roman"/>
          <w:color w:val="000000" w:themeColor="text1"/>
          <w:sz w:val="24"/>
          <w:szCs w:val="24"/>
        </w:rPr>
        <w:t>5000</w:t>
      </w:r>
      <w:r w:rsidRPr="008244BF">
        <w:rPr>
          <w:rFonts w:ascii="Times New Roman" w:hAnsi="Times New Roman" w:cs="Times New Roman"/>
          <w:sz w:val="24"/>
          <w:szCs w:val="24"/>
        </w:rPr>
        <w:t xml:space="preserve"> м3/</w:t>
      </w:r>
      <w:proofErr w:type="spellStart"/>
      <w:proofErr w:type="gramStart"/>
      <w:r w:rsidRPr="008244BF">
        <w:rPr>
          <w:rFonts w:ascii="Times New Roman" w:hAnsi="Times New Roman" w:cs="Times New Roman"/>
          <w:sz w:val="24"/>
          <w:szCs w:val="24"/>
        </w:rPr>
        <w:t>сут</w:t>
      </w:r>
      <w:proofErr w:type="spellEnd"/>
      <w:r w:rsidRPr="008244BF">
        <w:rPr>
          <w:rFonts w:ascii="Times New Roman" w:hAnsi="Times New Roman" w:cs="Times New Roman"/>
          <w:sz w:val="24"/>
          <w:szCs w:val="24"/>
        </w:rPr>
        <w:t xml:space="preserve"> и</w:t>
      </w:r>
      <w:proofErr w:type="gramEnd"/>
      <w:r w:rsidRPr="008244BF">
        <w:rPr>
          <w:rFonts w:ascii="Times New Roman" w:hAnsi="Times New Roman" w:cs="Times New Roman"/>
          <w:sz w:val="24"/>
          <w:szCs w:val="24"/>
        </w:rPr>
        <w:t xml:space="preserve"> были сданы в 1995 году. Очистные сооружения в течении длительного времени подверглись интенсивному износу (более 75%) и требуют реконструкции. Административные и производственные здания требуют капитального ремонта. Железобетонные конструкции сооружений очистки находятся в неудовлетворительном состоянии, наблюдаются трещины, местами частичные разрушения бетона. Оборудование морально устарело и требует замены </w:t>
      </w:r>
      <w:proofErr w:type="gramStart"/>
      <w:r w:rsidRPr="008244BF">
        <w:rPr>
          <w:rFonts w:ascii="Times New Roman" w:hAnsi="Times New Roman" w:cs="Times New Roman"/>
          <w:sz w:val="24"/>
          <w:szCs w:val="24"/>
        </w:rPr>
        <w:t>на</w:t>
      </w:r>
      <w:proofErr w:type="gramEnd"/>
      <w:r w:rsidRPr="008244BF">
        <w:rPr>
          <w:rFonts w:ascii="Times New Roman" w:hAnsi="Times New Roman" w:cs="Times New Roman"/>
          <w:sz w:val="24"/>
          <w:szCs w:val="24"/>
        </w:rPr>
        <w:t xml:space="preserve"> более современное и экономичное. Фактически в настоящее время производительность очистных сооружений составляет </w:t>
      </w:r>
      <w:r w:rsidRPr="008244BF">
        <w:rPr>
          <w:rFonts w:ascii="Times New Roman" w:hAnsi="Times New Roman" w:cs="Times New Roman"/>
          <w:color w:val="000000" w:themeColor="text1"/>
          <w:sz w:val="24"/>
          <w:szCs w:val="24"/>
        </w:rPr>
        <w:t>900 м3</w:t>
      </w:r>
      <w:r w:rsidRPr="008244BF">
        <w:rPr>
          <w:rFonts w:ascii="Times New Roman" w:hAnsi="Times New Roman" w:cs="Times New Roman"/>
          <w:sz w:val="24"/>
          <w:szCs w:val="24"/>
        </w:rPr>
        <w:t>/</w:t>
      </w:r>
      <w:proofErr w:type="spellStart"/>
      <w:r w:rsidRPr="008244BF">
        <w:rPr>
          <w:rFonts w:ascii="Times New Roman" w:hAnsi="Times New Roman" w:cs="Times New Roman"/>
          <w:sz w:val="24"/>
          <w:szCs w:val="24"/>
        </w:rPr>
        <w:t>сут</w:t>
      </w:r>
      <w:proofErr w:type="spellEnd"/>
      <w:r w:rsidRPr="008244BF">
        <w:rPr>
          <w:rFonts w:ascii="Times New Roman" w:hAnsi="Times New Roman" w:cs="Times New Roman"/>
          <w:sz w:val="24"/>
          <w:szCs w:val="24"/>
        </w:rPr>
        <w:t xml:space="preserve">, вследствие того, что КОС в настоящее время принимает только </w:t>
      </w:r>
      <w:proofErr w:type="spellStart"/>
      <w:r w:rsidRPr="008244BF">
        <w:rPr>
          <w:rFonts w:ascii="Times New Roman" w:hAnsi="Times New Roman" w:cs="Times New Roman"/>
          <w:sz w:val="24"/>
          <w:szCs w:val="24"/>
        </w:rPr>
        <w:t>хоз</w:t>
      </w:r>
      <w:proofErr w:type="spellEnd"/>
      <w:r w:rsidRPr="008244BF">
        <w:rPr>
          <w:rFonts w:ascii="Times New Roman" w:hAnsi="Times New Roman" w:cs="Times New Roman"/>
          <w:sz w:val="24"/>
          <w:szCs w:val="24"/>
        </w:rPr>
        <w:t xml:space="preserve"> бытовой сток от города Лахденпохья.</w:t>
      </w:r>
    </w:p>
    <w:p w:rsidR="00B64C88" w:rsidRPr="008244BF" w:rsidRDefault="00B64C88" w:rsidP="00B64C88">
      <w:pPr>
        <w:autoSpaceDE w:val="0"/>
        <w:autoSpaceDN w:val="0"/>
        <w:adjustRightInd w:val="0"/>
        <w:spacing w:after="0" w:line="240" w:lineRule="auto"/>
        <w:ind w:firstLine="709"/>
        <w:jc w:val="both"/>
        <w:rPr>
          <w:rFonts w:ascii="Times New Roman" w:hAnsi="Times New Roman" w:cs="Times New Roman"/>
          <w:sz w:val="24"/>
          <w:szCs w:val="24"/>
        </w:rPr>
      </w:pPr>
    </w:p>
    <w:p w:rsidR="00240EA1" w:rsidRDefault="00240EA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240EA1" w:rsidRPr="006A42CA" w:rsidRDefault="00CF2A6E" w:rsidP="00240EA1">
      <w:pPr>
        <w:numPr>
          <w:ilvl w:val="0"/>
          <w:numId w:val="15"/>
        </w:num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7. </w:t>
      </w:r>
      <w:r w:rsidR="00240EA1" w:rsidRPr="00240EA1">
        <w:rPr>
          <w:rFonts w:ascii="Times New Roman" w:hAnsi="Times New Roman" w:cs="Times New Roman"/>
          <w:b/>
          <w:bCs/>
          <w:color w:val="000000"/>
          <w:sz w:val="24"/>
          <w:szCs w:val="24"/>
        </w:rPr>
        <w:t>Рекомендуемые мероприятия на объектах системы водоснабжения и водоотведения</w:t>
      </w:r>
    </w:p>
    <w:p w:rsidR="006A42CA" w:rsidRPr="00240EA1" w:rsidRDefault="006A42CA" w:rsidP="00240EA1">
      <w:pPr>
        <w:numPr>
          <w:ilvl w:val="0"/>
          <w:numId w:val="15"/>
        </w:numPr>
        <w:autoSpaceDE w:val="0"/>
        <w:autoSpaceDN w:val="0"/>
        <w:adjustRightInd w:val="0"/>
        <w:spacing w:after="0" w:line="240" w:lineRule="auto"/>
        <w:jc w:val="center"/>
        <w:rPr>
          <w:rFonts w:ascii="Times New Roman" w:hAnsi="Times New Roman" w:cs="Times New Roman"/>
          <w:color w:val="000000"/>
          <w:sz w:val="24"/>
          <w:szCs w:val="24"/>
        </w:rPr>
      </w:pP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На основании проведенного технического обследования рекомендуется выполнить следующие мероприятия: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устранить течи воды из трубопроводов и арматуры;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выполнить локальные ремонты трубопровода в местах, где фактические толщины стенок трубопроводов меньше минимальных толщин стенок труб при эксплуатации;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после выполнения ремонтных работ провести гидравлическое испытание на прочность;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восстановить тепловую изоляцию;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восстановить защиту от коррозии на трубопроводах и несущих металлических конструкциях;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устранить возможность проникновения верховых и грунтовых вод;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40EA1">
        <w:rPr>
          <w:rFonts w:ascii="Times New Roman" w:hAnsi="Times New Roman" w:cs="Times New Roman"/>
          <w:color w:val="000000"/>
          <w:sz w:val="24"/>
          <w:szCs w:val="24"/>
        </w:rPr>
        <w:t xml:space="preserve">- заменить участки труб с повышенным коррозионным износом; </w:t>
      </w:r>
    </w:p>
    <w:p w:rsidR="00240EA1" w:rsidRPr="00240EA1" w:rsidRDefault="00240EA1" w:rsidP="006A42CA">
      <w:pPr>
        <w:autoSpaceDE w:val="0"/>
        <w:autoSpaceDN w:val="0"/>
        <w:adjustRightInd w:val="0"/>
        <w:spacing w:after="0" w:line="240" w:lineRule="auto"/>
        <w:ind w:firstLine="567"/>
        <w:jc w:val="both"/>
        <w:rPr>
          <w:rFonts w:ascii="Times New Roman" w:hAnsi="Times New Roman" w:cs="Times New Roman"/>
          <w:sz w:val="24"/>
          <w:szCs w:val="24"/>
        </w:rPr>
      </w:pPr>
      <w:r w:rsidRPr="00240EA1">
        <w:rPr>
          <w:rFonts w:ascii="Times New Roman" w:hAnsi="Times New Roman" w:cs="Times New Roman"/>
          <w:color w:val="000000"/>
          <w:sz w:val="24"/>
          <w:szCs w:val="24"/>
        </w:rPr>
        <w:t>- строительство санитарно-защитных зон существующих скважин;</w:t>
      </w:r>
    </w:p>
    <w:p w:rsidR="00240EA1" w:rsidRDefault="00240EA1" w:rsidP="006A42CA">
      <w:pPr>
        <w:autoSpaceDE w:val="0"/>
        <w:autoSpaceDN w:val="0"/>
        <w:adjustRightInd w:val="0"/>
        <w:spacing w:after="0" w:line="240" w:lineRule="auto"/>
        <w:ind w:firstLine="567"/>
        <w:jc w:val="both"/>
        <w:rPr>
          <w:rFonts w:ascii="Times New Roman" w:hAnsi="Times New Roman" w:cs="Times New Roman"/>
          <w:sz w:val="24"/>
          <w:szCs w:val="24"/>
        </w:rPr>
      </w:pPr>
      <w:r w:rsidRPr="00240EA1">
        <w:rPr>
          <w:rFonts w:ascii="Times New Roman" w:hAnsi="Times New Roman" w:cs="Times New Roman"/>
          <w:sz w:val="24"/>
          <w:szCs w:val="24"/>
        </w:rPr>
        <w:t>- вести техническую и эксплуатационную документацию в соответствии с требованиями ПБ.</w:t>
      </w:r>
    </w:p>
    <w:p w:rsidR="006A42CA" w:rsidRPr="00240EA1" w:rsidRDefault="006A42CA" w:rsidP="006A42CA">
      <w:pPr>
        <w:autoSpaceDE w:val="0"/>
        <w:autoSpaceDN w:val="0"/>
        <w:adjustRightInd w:val="0"/>
        <w:spacing w:after="0" w:line="240" w:lineRule="auto"/>
        <w:ind w:firstLine="567"/>
        <w:jc w:val="both"/>
        <w:rPr>
          <w:rFonts w:ascii="Times New Roman" w:hAnsi="Times New Roman" w:cs="Times New Roman"/>
          <w:sz w:val="24"/>
          <w:szCs w:val="24"/>
        </w:rPr>
        <w:sectPr w:rsidR="006A42CA" w:rsidRPr="00240EA1" w:rsidSect="006A42CA">
          <w:pgSz w:w="12240" w:h="15840"/>
          <w:pgMar w:top="1134" w:right="616" w:bottom="1134" w:left="1701" w:header="720" w:footer="720" w:gutter="0"/>
          <w:cols w:space="720"/>
          <w:noEndnote/>
        </w:sectPr>
      </w:pPr>
    </w:p>
    <w:p w:rsidR="00240EA1" w:rsidRPr="00240EA1" w:rsidRDefault="00240EA1" w:rsidP="00240EA1">
      <w:pPr>
        <w:autoSpaceDE w:val="0"/>
        <w:autoSpaceDN w:val="0"/>
        <w:adjustRightInd w:val="0"/>
        <w:spacing w:after="0" w:line="240" w:lineRule="auto"/>
        <w:rPr>
          <w:rFonts w:ascii="Calibri" w:hAnsi="Calibri" w:cs="Calibri"/>
        </w:rPr>
        <w:sectPr w:rsidR="00240EA1" w:rsidRPr="00240EA1">
          <w:type w:val="continuous"/>
          <w:pgSz w:w="12240" w:h="15840"/>
          <w:pgMar w:top="1134" w:right="850" w:bottom="1134" w:left="1701" w:header="720" w:footer="720" w:gutter="0"/>
          <w:cols w:space="720"/>
          <w:noEndnote/>
        </w:sectPr>
      </w:pPr>
    </w:p>
    <w:p w:rsidR="00240EA1" w:rsidRPr="00CF2A6E" w:rsidRDefault="00CF2A6E" w:rsidP="00240EA1">
      <w:pPr>
        <w:autoSpaceDE w:val="0"/>
        <w:autoSpaceDN w:val="0"/>
        <w:adjustRightInd w:val="0"/>
        <w:spacing w:after="0" w:line="240" w:lineRule="auto"/>
        <w:jc w:val="center"/>
        <w:rPr>
          <w:rFonts w:ascii="Times New Roman" w:hAnsi="Times New Roman" w:cs="Times New Roman"/>
          <w:b/>
          <w:bCs/>
          <w:sz w:val="24"/>
          <w:szCs w:val="24"/>
        </w:rPr>
      </w:pPr>
      <w:r w:rsidRPr="00CF2A6E">
        <w:rPr>
          <w:rFonts w:ascii="Times New Roman" w:hAnsi="Times New Roman" w:cs="Times New Roman"/>
          <w:b/>
          <w:bCs/>
          <w:sz w:val="24"/>
          <w:szCs w:val="24"/>
        </w:rPr>
        <w:lastRenderedPageBreak/>
        <w:t xml:space="preserve">8. </w:t>
      </w:r>
      <w:r w:rsidR="00240EA1" w:rsidRPr="00240EA1">
        <w:rPr>
          <w:rFonts w:ascii="Times New Roman" w:hAnsi="Times New Roman" w:cs="Times New Roman"/>
          <w:b/>
          <w:bCs/>
          <w:sz w:val="24"/>
          <w:szCs w:val="24"/>
        </w:rPr>
        <w:t>Заключение</w:t>
      </w:r>
    </w:p>
    <w:p w:rsidR="00240EA1" w:rsidRPr="00240EA1" w:rsidRDefault="00240EA1" w:rsidP="00240EA1">
      <w:pPr>
        <w:autoSpaceDE w:val="0"/>
        <w:autoSpaceDN w:val="0"/>
        <w:adjustRightInd w:val="0"/>
        <w:spacing w:after="0" w:line="240" w:lineRule="auto"/>
        <w:jc w:val="center"/>
        <w:rPr>
          <w:rFonts w:ascii="Times New Roman" w:hAnsi="Times New Roman" w:cs="Times New Roman"/>
          <w:sz w:val="24"/>
          <w:szCs w:val="24"/>
        </w:rPr>
      </w:pPr>
    </w:p>
    <w:p w:rsidR="00240EA1" w:rsidRPr="00240EA1" w:rsidRDefault="00240EA1" w:rsidP="00240EA1">
      <w:pPr>
        <w:autoSpaceDE w:val="0"/>
        <w:autoSpaceDN w:val="0"/>
        <w:adjustRightInd w:val="0"/>
        <w:spacing w:after="0" w:line="240" w:lineRule="auto"/>
        <w:ind w:firstLine="567"/>
        <w:jc w:val="both"/>
        <w:rPr>
          <w:rFonts w:ascii="Times New Roman" w:hAnsi="Times New Roman" w:cs="Times New Roman"/>
          <w:sz w:val="24"/>
          <w:szCs w:val="24"/>
        </w:rPr>
      </w:pPr>
      <w:r w:rsidRPr="00240EA1">
        <w:rPr>
          <w:rFonts w:ascii="Times New Roman" w:hAnsi="Times New Roman" w:cs="Times New Roman"/>
          <w:sz w:val="24"/>
          <w:szCs w:val="24"/>
        </w:rPr>
        <w:t xml:space="preserve">Техническое состояние обследуемых объектов системы водоснабжения и водоотведения </w:t>
      </w:r>
      <w:r w:rsidR="00EF4591">
        <w:rPr>
          <w:rFonts w:ascii="Times New Roman" w:hAnsi="Times New Roman" w:cs="Times New Roman"/>
          <w:sz w:val="24"/>
          <w:szCs w:val="24"/>
        </w:rPr>
        <w:t>Лахденпохского городского поселения</w:t>
      </w:r>
      <w:r w:rsidRPr="00240EA1">
        <w:rPr>
          <w:rFonts w:ascii="Times New Roman" w:hAnsi="Times New Roman" w:cs="Times New Roman"/>
          <w:sz w:val="24"/>
          <w:szCs w:val="24"/>
        </w:rPr>
        <w:t xml:space="preserve"> удовлетворительное. Отдельные участки водоводов нуждаются в капитальном ремонте, необходима частичная замена запорной арматуры. Для надежной и бесперебойной работы системы водоснабжения и водоотведения, включающей в себя объекты обследования рекомендовано выполнить мероприятия</w:t>
      </w:r>
      <w:r w:rsidR="0030518F">
        <w:rPr>
          <w:rFonts w:ascii="Times New Roman" w:hAnsi="Times New Roman" w:cs="Times New Roman"/>
          <w:sz w:val="24"/>
          <w:szCs w:val="24"/>
        </w:rPr>
        <w:t xml:space="preserve"> капитального характера. </w:t>
      </w:r>
      <w:r w:rsidRPr="00240EA1">
        <w:rPr>
          <w:rFonts w:ascii="Times New Roman" w:hAnsi="Times New Roman" w:cs="Times New Roman"/>
          <w:sz w:val="24"/>
          <w:szCs w:val="24"/>
        </w:rPr>
        <w:t>Также рекомендуе</w:t>
      </w:r>
      <w:r w:rsidR="0030518F">
        <w:rPr>
          <w:rFonts w:ascii="Times New Roman" w:hAnsi="Times New Roman" w:cs="Times New Roman"/>
          <w:sz w:val="24"/>
          <w:szCs w:val="24"/>
        </w:rPr>
        <w:t>тся</w:t>
      </w:r>
      <w:r w:rsidRPr="00240EA1">
        <w:rPr>
          <w:rFonts w:ascii="Times New Roman" w:hAnsi="Times New Roman" w:cs="Times New Roman"/>
          <w:sz w:val="24"/>
          <w:szCs w:val="24"/>
        </w:rPr>
        <w:t xml:space="preserve"> проводить ежегодное обследование и мониторинг параметров системы водоснабжения и водоотведения с выводом мероприятий с целью повышения надежности, качества и эффективности работы системы. </w:t>
      </w:r>
    </w:p>
    <w:p w:rsidR="00E84E22" w:rsidRDefault="00E84E22"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Default="003608B5" w:rsidP="00E84E22">
      <w:pPr>
        <w:spacing w:after="0" w:line="240" w:lineRule="auto"/>
        <w:ind w:firstLine="567"/>
        <w:jc w:val="both"/>
        <w:rPr>
          <w:rFonts w:ascii="Times New Roman" w:hAnsi="Times New Roman" w:cs="Times New Roman"/>
          <w:color w:val="000000"/>
          <w:sz w:val="24"/>
          <w:szCs w:val="24"/>
        </w:rPr>
      </w:pPr>
    </w:p>
    <w:p w:rsidR="003608B5" w:rsidRPr="003608B5" w:rsidRDefault="003608B5" w:rsidP="003608B5">
      <w:pPr>
        <w:jc w:val="right"/>
      </w:pPr>
      <w:r>
        <w:lastRenderedPageBreak/>
        <w:t>Приложение 1</w:t>
      </w:r>
    </w:p>
    <w:p w:rsidR="003608B5" w:rsidRPr="00277601" w:rsidRDefault="003608B5" w:rsidP="003608B5">
      <w:pPr>
        <w:jc w:val="right"/>
        <w:rPr>
          <w:sz w:val="28"/>
          <w:szCs w:val="28"/>
        </w:rPr>
      </w:pPr>
    </w:p>
    <w:p w:rsidR="003608B5" w:rsidRPr="00277601" w:rsidRDefault="003608B5" w:rsidP="003608B5">
      <w:pPr>
        <w:jc w:val="center"/>
        <w:rPr>
          <w:b/>
          <w:sz w:val="28"/>
          <w:szCs w:val="28"/>
        </w:rPr>
      </w:pPr>
      <w:r>
        <w:rPr>
          <w:b/>
          <w:sz w:val="28"/>
          <w:szCs w:val="28"/>
        </w:rPr>
        <w:t>Перечень объектов водоснабжения и водоотведения, в отношении которых планируется заключение концессионных соглашений на территории Лахденпохского городского поселения</w:t>
      </w:r>
    </w:p>
    <w:p w:rsidR="003608B5" w:rsidRDefault="003608B5" w:rsidP="003608B5"/>
    <w:tbl>
      <w:tblPr>
        <w:tblStyle w:val="aa"/>
        <w:tblW w:w="9606" w:type="dxa"/>
        <w:tblCellMar>
          <w:left w:w="103" w:type="dxa"/>
        </w:tblCellMar>
        <w:tblLook w:val="04A0" w:firstRow="1" w:lastRow="0" w:firstColumn="1" w:lastColumn="0" w:noHBand="0" w:noVBand="1"/>
      </w:tblPr>
      <w:tblGrid>
        <w:gridCol w:w="470"/>
        <w:gridCol w:w="2756"/>
        <w:gridCol w:w="1845"/>
        <w:gridCol w:w="4535"/>
      </w:tblGrid>
      <w:tr w:rsidR="003608B5" w:rsidTr="002E0621">
        <w:tc>
          <w:tcPr>
            <w:tcW w:w="470" w:type="dxa"/>
            <w:shd w:val="clear" w:color="auto" w:fill="auto"/>
            <w:tcMar>
              <w:left w:w="103" w:type="dxa"/>
            </w:tcMar>
          </w:tcPr>
          <w:p w:rsidR="003608B5" w:rsidRDefault="003608B5" w:rsidP="002E0621">
            <w:pPr>
              <w:jc w:val="center"/>
            </w:pPr>
            <w:r>
              <w:t>№</w:t>
            </w:r>
          </w:p>
        </w:tc>
        <w:tc>
          <w:tcPr>
            <w:tcW w:w="2756" w:type="dxa"/>
            <w:shd w:val="clear" w:color="auto" w:fill="auto"/>
            <w:tcMar>
              <w:left w:w="103" w:type="dxa"/>
            </w:tcMar>
          </w:tcPr>
          <w:p w:rsidR="003608B5" w:rsidRDefault="003608B5" w:rsidP="002E0621">
            <w:pPr>
              <w:jc w:val="center"/>
            </w:pPr>
            <w:r>
              <w:t>Наименование имущества</w:t>
            </w:r>
          </w:p>
        </w:tc>
        <w:tc>
          <w:tcPr>
            <w:tcW w:w="1845" w:type="dxa"/>
            <w:shd w:val="clear" w:color="auto" w:fill="auto"/>
            <w:tcMar>
              <w:left w:w="103" w:type="dxa"/>
            </w:tcMar>
          </w:tcPr>
          <w:p w:rsidR="003608B5" w:rsidRDefault="003608B5" w:rsidP="002E0621">
            <w:pPr>
              <w:jc w:val="center"/>
            </w:pPr>
            <w:r>
              <w:t>Адрес нахождения имущества</w:t>
            </w:r>
          </w:p>
        </w:tc>
        <w:tc>
          <w:tcPr>
            <w:tcW w:w="4535" w:type="dxa"/>
            <w:shd w:val="clear" w:color="auto" w:fill="auto"/>
            <w:tcMar>
              <w:left w:w="103" w:type="dxa"/>
            </w:tcMar>
          </w:tcPr>
          <w:p w:rsidR="003608B5" w:rsidRDefault="003608B5" w:rsidP="002E0621">
            <w:pPr>
              <w:jc w:val="center"/>
            </w:pPr>
            <w:r>
              <w:t>Индивидуальные характеристики имущества</w:t>
            </w:r>
          </w:p>
        </w:tc>
      </w:tr>
      <w:tr w:rsidR="003608B5" w:rsidTr="002E0621">
        <w:tc>
          <w:tcPr>
            <w:tcW w:w="470" w:type="dxa"/>
            <w:shd w:val="clear" w:color="auto" w:fill="auto"/>
            <w:tcMar>
              <w:left w:w="103" w:type="dxa"/>
            </w:tcMar>
          </w:tcPr>
          <w:p w:rsidR="003608B5" w:rsidRPr="00DE0E9F" w:rsidRDefault="003608B5" w:rsidP="002E0621">
            <w:pPr>
              <w:jc w:val="both"/>
            </w:pPr>
            <w:r w:rsidRPr="00DE0E9F">
              <w:t>1</w:t>
            </w:r>
          </w:p>
        </w:tc>
        <w:tc>
          <w:tcPr>
            <w:tcW w:w="2756" w:type="dxa"/>
            <w:shd w:val="clear" w:color="auto" w:fill="auto"/>
            <w:tcMar>
              <w:left w:w="103" w:type="dxa"/>
            </w:tcMar>
          </w:tcPr>
          <w:p w:rsidR="003608B5" w:rsidRPr="00DE0E9F" w:rsidRDefault="003608B5" w:rsidP="002E0621">
            <w:pPr>
              <w:rPr>
                <w:rFonts w:eastAsia="Calibri"/>
              </w:rPr>
            </w:pPr>
            <w:r w:rsidRPr="00DE0E9F">
              <w:rPr>
                <w:rFonts w:eastAsia="Calibri"/>
              </w:rPr>
              <w:t xml:space="preserve">Здание </w:t>
            </w:r>
            <w:proofErr w:type="spellStart"/>
            <w:r w:rsidRPr="00DE0E9F">
              <w:rPr>
                <w:rFonts w:eastAsia="Calibri"/>
              </w:rPr>
              <w:t>водонасосной</w:t>
            </w:r>
            <w:proofErr w:type="spellEnd"/>
            <w:r w:rsidRPr="00DE0E9F">
              <w:rPr>
                <w:rFonts w:eastAsia="Calibri"/>
              </w:rPr>
              <w:t xml:space="preserve"> станции</w:t>
            </w:r>
            <w:r>
              <w:rPr>
                <w:rFonts w:eastAsia="Calibri"/>
              </w:rPr>
              <w:t>.</w:t>
            </w:r>
          </w:p>
          <w:p w:rsidR="003608B5" w:rsidRPr="00DE0E9F" w:rsidRDefault="003608B5" w:rsidP="002E0621">
            <w:pPr>
              <w:rPr>
                <w:rFonts w:eastAsia="Calibri"/>
              </w:rPr>
            </w:pPr>
            <w:r w:rsidRPr="00DE0E9F">
              <w:rPr>
                <w:rFonts w:eastAsia="Calibri"/>
              </w:rPr>
              <w:t>Кадастровый (условный) номер</w:t>
            </w:r>
          </w:p>
          <w:p w:rsidR="003608B5" w:rsidRPr="00DE0E9F" w:rsidRDefault="003608B5" w:rsidP="002E0621">
            <w:pPr>
              <w:rPr>
                <w:rFonts w:eastAsia="Calibri"/>
              </w:rPr>
            </w:pPr>
            <w:r w:rsidRPr="00DE0E9F">
              <w:rPr>
                <w:rFonts w:eastAsia="Calibri"/>
              </w:rPr>
              <w:t>10:12:0011605:201</w:t>
            </w:r>
          </w:p>
        </w:tc>
        <w:tc>
          <w:tcPr>
            <w:tcW w:w="1845" w:type="dxa"/>
            <w:shd w:val="clear" w:color="auto" w:fill="auto"/>
            <w:tcMar>
              <w:left w:w="103" w:type="dxa"/>
            </w:tcMar>
            <w:vAlign w:val="bottom"/>
          </w:tcPr>
          <w:p w:rsidR="003608B5" w:rsidRPr="00DE0E9F" w:rsidRDefault="003608B5" w:rsidP="002E0621">
            <w:pPr>
              <w:jc w:val="both"/>
              <w:rPr>
                <w:rFonts w:eastAsia="Calibri"/>
              </w:rPr>
            </w:pPr>
            <w:r w:rsidRPr="00DE0E9F">
              <w:rPr>
                <w:rFonts w:eastAsia="Calibri"/>
              </w:rPr>
              <w:t>Республика К</w:t>
            </w:r>
            <w:r>
              <w:rPr>
                <w:rFonts w:eastAsia="Calibri"/>
              </w:rPr>
              <w:t xml:space="preserve">арелия, </w:t>
            </w:r>
            <w:proofErr w:type="spellStart"/>
            <w:r>
              <w:rPr>
                <w:rFonts w:eastAsia="Calibri"/>
              </w:rPr>
              <w:t>Лахденпохский</w:t>
            </w:r>
            <w:proofErr w:type="spellEnd"/>
            <w:r>
              <w:rPr>
                <w:rFonts w:eastAsia="Calibri"/>
              </w:rPr>
              <w:t xml:space="preserve"> район, </w:t>
            </w:r>
            <w:proofErr w:type="spellStart"/>
            <w:r>
              <w:rPr>
                <w:rFonts w:eastAsia="Calibri"/>
              </w:rPr>
              <w:t>г</w:t>
            </w:r>
            <w:proofErr w:type="gramStart"/>
            <w:r>
              <w:rPr>
                <w:rFonts w:eastAsia="Calibri"/>
              </w:rPr>
              <w:t>.</w:t>
            </w:r>
            <w:r w:rsidRPr="00DE0E9F">
              <w:rPr>
                <w:rFonts w:eastAsia="Calibri"/>
              </w:rPr>
              <w:t>Л</w:t>
            </w:r>
            <w:proofErr w:type="gramEnd"/>
            <w:r w:rsidRPr="00DE0E9F">
              <w:rPr>
                <w:rFonts w:eastAsia="Calibri"/>
              </w:rPr>
              <w:t>ахденпохья</w:t>
            </w:r>
            <w:proofErr w:type="spellEnd"/>
            <w:r w:rsidRPr="00DE0E9F">
              <w:rPr>
                <w:rFonts w:eastAsia="Calibri"/>
              </w:rPr>
              <w:t>, ул. Трубачева</w:t>
            </w:r>
            <w:r>
              <w:rPr>
                <w:rFonts w:eastAsia="Calibri"/>
              </w:rPr>
              <w:t>.</w:t>
            </w:r>
          </w:p>
        </w:tc>
        <w:tc>
          <w:tcPr>
            <w:tcW w:w="4535" w:type="dxa"/>
            <w:shd w:val="clear" w:color="auto" w:fill="auto"/>
            <w:tcMar>
              <w:left w:w="103" w:type="dxa"/>
            </w:tcMar>
          </w:tcPr>
          <w:p w:rsidR="003608B5" w:rsidRPr="00DE0E9F" w:rsidRDefault="003608B5" w:rsidP="002E0621">
            <w:pPr>
              <w:rPr>
                <w:rFonts w:eastAsia="Calibri"/>
              </w:rPr>
            </w:pPr>
            <w:r w:rsidRPr="00DE0E9F">
              <w:rPr>
                <w:rFonts w:eastAsia="Calibri"/>
              </w:rPr>
              <w:t>Нежилое одноэтажное здание, общей площадью 107,8</w:t>
            </w:r>
            <w:r>
              <w:rPr>
                <w:rFonts w:eastAsia="Calibri"/>
              </w:rPr>
              <w:t xml:space="preserve"> </w:t>
            </w:r>
            <w:proofErr w:type="spellStart"/>
            <w:r>
              <w:rPr>
                <w:rFonts w:eastAsia="Calibri"/>
              </w:rPr>
              <w:t>кв.м</w:t>
            </w:r>
            <w:proofErr w:type="spellEnd"/>
            <w:r>
              <w:rPr>
                <w:rFonts w:eastAsia="Calibri"/>
              </w:rPr>
              <w:t>.</w:t>
            </w:r>
          </w:p>
          <w:p w:rsidR="003608B5" w:rsidRPr="00DE0E9F" w:rsidRDefault="003608B5" w:rsidP="002E0621">
            <w:pPr>
              <w:rPr>
                <w:rFonts w:eastAsia="Calibri"/>
              </w:rPr>
            </w:pPr>
            <w:r>
              <w:rPr>
                <w:rFonts w:eastAsia="Calibri"/>
              </w:rPr>
              <w:t>С</w:t>
            </w:r>
            <w:r w:rsidRPr="00DE0E9F">
              <w:rPr>
                <w:rFonts w:eastAsia="Calibri"/>
              </w:rPr>
              <w:t xml:space="preserve">видетельство о </w:t>
            </w:r>
            <w:r>
              <w:rPr>
                <w:rFonts w:eastAsia="Calibri"/>
              </w:rPr>
              <w:t>государственной регистрации права</w:t>
            </w:r>
            <w:r w:rsidRPr="00DE0E9F">
              <w:rPr>
                <w:rFonts w:eastAsia="Calibri"/>
              </w:rPr>
              <w:t xml:space="preserve"> 10-АБ № 615644 от 13.12.2013 г.</w:t>
            </w:r>
          </w:p>
        </w:tc>
      </w:tr>
      <w:tr w:rsidR="003608B5" w:rsidTr="002E0621">
        <w:tc>
          <w:tcPr>
            <w:tcW w:w="470" w:type="dxa"/>
            <w:shd w:val="clear" w:color="auto" w:fill="auto"/>
            <w:tcMar>
              <w:left w:w="103" w:type="dxa"/>
            </w:tcMar>
          </w:tcPr>
          <w:p w:rsidR="003608B5" w:rsidRPr="00DE0E9F" w:rsidRDefault="003608B5" w:rsidP="002E0621">
            <w:pPr>
              <w:jc w:val="both"/>
            </w:pPr>
            <w:r w:rsidRPr="00DE0E9F">
              <w:t>2</w:t>
            </w:r>
          </w:p>
        </w:tc>
        <w:tc>
          <w:tcPr>
            <w:tcW w:w="2756" w:type="dxa"/>
            <w:shd w:val="clear" w:color="auto" w:fill="auto"/>
            <w:tcMar>
              <w:left w:w="103" w:type="dxa"/>
            </w:tcMar>
          </w:tcPr>
          <w:p w:rsidR="003608B5" w:rsidRPr="00DE0E9F" w:rsidRDefault="003608B5" w:rsidP="002E0621">
            <w:pPr>
              <w:rPr>
                <w:rFonts w:eastAsia="Calibri"/>
              </w:rPr>
            </w:pPr>
            <w:r w:rsidRPr="00DE0E9F">
              <w:rPr>
                <w:rFonts w:eastAsia="Calibri"/>
              </w:rPr>
              <w:t>Канализационные очистные сооружения</w:t>
            </w:r>
            <w:r>
              <w:rPr>
                <w:rFonts w:eastAsia="Calibri"/>
              </w:rPr>
              <w:t>.</w:t>
            </w:r>
          </w:p>
          <w:p w:rsidR="003608B5" w:rsidRPr="00DE0E9F" w:rsidRDefault="003608B5" w:rsidP="002E0621">
            <w:pPr>
              <w:rPr>
                <w:rFonts w:eastAsia="Calibri"/>
              </w:rPr>
            </w:pPr>
            <w:r w:rsidRPr="00DE0E9F">
              <w:rPr>
                <w:rFonts w:eastAsia="Calibri"/>
              </w:rPr>
              <w:t>Кадастровый (условный) номер</w:t>
            </w:r>
          </w:p>
          <w:p w:rsidR="003608B5" w:rsidRPr="00DE0E9F" w:rsidRDefault="003608B5" w:rsidP="002E0621">
            <w:pPr>
              <w:rPr>
                <w:rFonts w:eastAsia="Calibri"/>
              </w:rPr>
            </w:pPr>
            <w:r w:rsidRPr="00DE0E9F">
              <w:rPr>
                <w:rFonts w:eastAsia="Calibri"/>
              </w:rPr>
              <w:t>10:12:0010701:25</w:t>
            </w:r>
          </w:p>
        </w:tc>
        <w:tc>
          <w:tcPr>
            <w:tcW w:w="1845" w:type="dxa"/>
            <w:shd w:val="clear" w:color="auto" w:fill="auto"/>
            <w:tcMar>
              <w:left w:w="103" w:type="dxa"/>
            </w:tcMar>
            <w:vAlign w:val="bottom"/>
          </w:tcPr>
          <w:p w:rsidR="003608B5" w:rsidRPr="00DE0E9F" w:rsidRDefault="003608B5" w:rsidP="002E0621">
            <w:pPr>
              <w:jc w:val="both"/>
              <w:rPr>
                <w:rFonts w:eastAsia="Calibri"/>
              </w:rPr>
            </w:pPr>
            <w:r w:rsidRPr="00DE0E9F">
              <w:rPr>
                <w:rFonts w:eastAsia="Calibri"/>
              </w:rPr>
              <w:t>Республика К</w:t>
            </w:r>
            <w:r>
              <w:rPr>
                <w:rFonts w:eastAsia="Calibri"/>
              </w:rPr>
              <w:t xml:space="preserve">арелия, </w:t>
            </w:r>
            <w:proofErr w:type="spellStart"/>
            <w:r>
              <w:rPr>
                <w:rFonts w:eastAsia="Calibri"/>
              </w:rPr>
              <w:t>Лахденпохский</w:t>
            </w:r>
            <w:proofErr w:type="spellEnd"/>
            <w:r>
              <w:rPr>
                <w:rFonts w:eastAsia="Calibri"/>
              </w:rPr>
              <w:t xml:space="preserve"> район, </w:t>
            </w:r>
            <w:proofErr w:type="spellStart"/>
            <w:r>
              <w:rPr>
                <w:rFonts w:eastAsia="Calibri"/>
              </w:rPr>
              <w:t>г</w:t>
            </w:r>
            <w:proofErr w:type="gramStart"/>
            <w:r>
              <w:rPr>
                <w:rFonts w:eastAsia="Calibri"/>
              </w:rPr>
              <w:t>.</w:t>
            </w:r>
            <w:r w:rsidRPr="00DE0E9F">
              <w:rPr>
                <w:rFonts w:eastAsia="Calibri"/>
              </w:rPr>
              <w:t>Л</w:t>
            </w:r>
            <w:proofErr w:type="gramEnd"/>
            <w:r w:rsidRPr="00DE0E9F">
              <w:rPr>
                <w:rFonts w:eastAsia="Calibri"/>
              </w:rPr>
              <w:t>ахденпохья</w:t>
            </w:r>
            <w:proofErr w:type="spellEnd"/>
            <w:r w:rsidRPr="00DE0E9F">
              <w:rPr>
                <w:rFonts w:eastAsia="Calibri"/>
              </w:rPr>
              <w:t>, ул. Ленина</w:t>
            </w:r>
            <w:r>
              <w:rPr>
                <w:rFonts w:eastAsia="Calibri"/>
              </w:rPr>
              <w:t>.</w:t>
            </w:r>
          </w:p>
        </w:tc>
        <w:tc>
          <w:tcPr>
            <w:tcW w:w="4535" w:type="dxa"/>
            <w:shd w:val="clear" w:color="auto" w:fill="auto"/>
            <w:tcMar>
              <w:left w:w="103" w:type="dxa"/>
            </w:tcMar>
          </w:tcPr>
          <w:p w:rsidR="003608B5" w:rsidRDefault="003608B5" w:rsidP="002E0621">
            <w:pPr>
              <w:rPr>
                <w:rFonts w:eastAsia="Calibri"/>
              </w:rPr>
            </w:pPr>
            <w:r w:rsidRPr="00DE0E9F">
              <w:rPr>
                <w:rFonts w:eastAsia="Calibri"/>
              </w:rPr>
              <w:t xml:space="preserve">Нежилое сооружение канализации, общая площадь 1690,5 </w:t>
            </w:r>
            <w:proofErr w:type="spellStart"/>
            <w:r w:rsidRPr="00DE0E9F">
              <w:rPr>
                <w:rFonts w:eastAsia="Calibri"/>
              </w:rPr>
              <w:t>кв.м</w:t>
            </w:r>
            <w:proofErr w:type="spellEnd"/>
            <w:r w:rsidRPr="00DE0E9F">
              <w:rPr>
                <w:rFonts w:eastAsia="Calibri"/>
              </w:rPr>
              <w:t>.</w:t>
            </w:r>
          </w:p>
          <w:p w:rsidR="003608B5" w:rsidRPr="00DE0E9F" w:rsidRDefault="003608B5" w:rsidP="002E0621">
            <w:pPr>
              <w:rPr>
                <w:rFonts w:eastAsia="Calibri"/>
              </w:rPr>
            </w:pPr>
            <w:r>
              <w:rPr>
                <w:rFonts w:eastAsia="Calibri"/>
              </w:rPr>
              <w:t>С</w:t>
            </w:r>
            <w:r w:rsidRPr="00DE0E9F">
              <w:rPr>
                <w:rFonts w:eastAsia="Calibri"/>
              </w:rPr>
              <w:t xml:space="preserve">видетельство о </w:t>
            </w:r>
            <w:r>
              <w:rPr>
                <w:rFonts w:eastAsia="Calibri"/>
              </w:rPr>
              <w:t>государственной регистрации права 10-АБ № 590043.</w:t>
            </w:r>
          </w:p>
        </w:tc>
      </w:tr>
      <w:tr w:rsidR="003608B5" w:rsidTr="002E0621">
        <w:tc>
          <w:tcPr>
            <w:tcW w:w="470" w:type="dxa"/>
            <w:shd w:val="clear" w:color="auto" w:fill="auto"/>
            <w:tcMar>
              <w:left w:w="103" w:type="dxa"/>
            </w:tcMar>
          </w:tcPr>
          <w:p w:rsidR="003608B5" w:rsidRPr="00DE0E9F" w:rsidRDefault="003608B5" w:rsidP="002E0621">
            <w:pPr>
              <w:jc w:val="both"/>
            </w:pPr>
            <w:r>
              <w:t>3</w:t>
            </w:r>
          </w:p>
        </w:tc>
        <w:tc>
          <w:tcPr>
            <w:tcW w:w="2756" w:type="dxa"/>
            <w:shd w:val="clear" w:color="auto" w:fill="auto"/>
            <w:tcMar>
              <w:left w:w="103" w:type="dxa"/>
            </w:tcMar>
          </w:tcPr>
          <w:p w:rsidR="003608B5" w:rsidRPr="00DE0E9F" w:rsidRDefault="003608B5" w:rsidP="002E0621">
            <w:pPr>
              <w:rPr>
                <w:rFonts w:eastAsia="Calibri"/>
              </w:rPr>
            </w:pPr>
            <w:r w:rsidRPr="00DE0E9F">
              <w:rPr>
                <w:rFonts w:eastAsia="Calibri"/>
              </w:rPr>
              <w:t>Канализационная насосная станция</w:t>
            </w:r>
            <w:r>
              <w:rPr>
                <w:rFonts w:eastAsia="Calibri"/>
              </w:rPr>
              <w:t>.</w:t>
            </w:r>
          </w:p>
          <w:p w:rsidR="003608B5" w:rsidRPr="00DE0E9F" w:rsidRDefault="003608B5" w:rsidP="002E0621">
            <w:pPr>
              <w:rPr>
                <w:rFonts w:eastAsia="Calibri"/>
              </w:rPr>
            </w:pPr>
            <w:r w:rsidRPr="00DE0E9F">
              <w:rPr>
                <w:rFonts w:eastAsia="Calibri"/>
              </w:rPr>
              <w:t>Кадастровый (условный</w:t>
            </w:r>
            <w:r>
              <w:rPr>
                <w:rFonts w:eastAsia="Calibri"/>
              </w:rPr>
              <w:t>)</w:t>
            </w:r>
            <w:r w:rsidRPr="00DE0E9F">
              <w:rPr>
                <w:rFonts w:eastAsia="Calibri"/>
              </w:rPr>
              <w:t xml:space="preserve"> номер 10:12:0011605:183</w:t>
            </w:r>
          </w:p>
        </w:tc>
        <w:tc>
          <w:tcPr>
            <w:tcW w:w="1845" w:type="dxa"/>
            <w:shd w:val="clear" w:color="auto" w:fill="auto"/>
            <w:tcMar>
              <w:left w:w="103" w:type="dxa"/>
            </w:tcMar>
            <w:vAlign w:val="bottom"/>
          </w:tcPr>
          <w:p w:rsidR="003608B5" w:rsidRPr="00DE0E9F" w:rsidRDefault="003608B5" w:rsidP="002E0621">
            <w:pPr>
              <w:jc w:val="both"/>
              <w:rPr>
                <w:rFonts w:eastAsia="Calibri"/>
              </w:rPr>
            </w:pPr>
            <w:r w:rsidRPr="00DE0E9F">
              <w:rPr>
                <w:rFonts w:eastAsia="Calibri"/>
              </w:rPr>
              <w:t>Республика К</w:t>
            </w:r>
            <w:r>
              <w:rPr>
                <w:rFonts w:eastAsia="Calibri"/>
              </w:rPr>
              <w:t xml:space="preserve">арелия, </w:t>
            </w:r>
            <w:proofErr w:type="spellStart"/>
            <w:r>
              <w:rPr>
                <w:rFonts w:eastAsia="Calibri"/>
              </w:rPr>
              <w:t>Лахденпохский</w:t>
            </w:r>
            <w:proofErr w:type="spellEnd"/>
            <w:r>
              <w:rPr>
                <w:rFonts w:eastAsia="Calibri"/>
              </w:rPr>
              <w:t xml:space="preserve"> район, </w:t>
            </w:r>
            <w:proofErr w:type="spellStart"/>
            <w:r>
              <w:rPr>
                <w:rFonts w:eastAsia="Calibri"/>
              </w:rPr>
              <w:t>г</w:t>
            </w:r>
            <w:proofErr w:type="gramStart"/>
            <w:r>
              <w:rPr>
                <w:rFonts w:eastAsia="Calibri"/>
              </w:rPr>
              <w:t>.</w:t>
            </w:r>
            <w:r w:rsidRPr="00DE0E9F">
              <w:rPr>
                <w:rFonts w:eastAsia="Calibri"/>
              </w:rPr>
              <w:t>Л</w:t>
            </w:r>
            <w:proofErr w:type="gramEnd"/>
            <w:r w:rsidRPr="00DE0E9F">
              <w:rPr>
                <w:rFonts w:eastAsia="Calibri"/>
              </w:rPr>
              <w:t>ахденпохья</w:t>
            </w:r>
            <w:proofErr w:type="spellEnd"/>
            <w:r w:rsidRPr="00DE0E9F">
              <w:rPr>
                <w:rFonts w:eastAsia="Calibri"/>
              </w:rPr>
              <w:t>, ул. Трубачева</w:t>
            </w:r>
            <w:r>
              <w:rPr>
                <w:rFonts w:eastAsia="Calibri"/>
              </w:rPr>
              <w:t>.</w:t>
            </w:r>
          </w:p>
        </w:tc>
        <w:tc>
          <w:tcPr>
            <w:tcW w:w="4535" w:type="dxa"/>
            <w:shd w:val="clear" w:color="auto" w:fill="auto"/>
            <w:tcMar>
              <w:left w:w="103" w:type="dxa"/>
            </w:tcMar>
          </w:tcPr>
          <w:p w:rsidR="003608B5" w:rsidRDefault="003608B5" w:rsidP="002E0621">
            <w:pPr>
              <w:rPr>
                <w:rFonts w:eastAsia="Calibri"/>
              </w:rPr>
            </w:pPr>
            <w:r w:rsidRPr="00DE0E9F">
              <w:rPr>
                <w:rFonts w:eastAsia="Calibri"/>
              </w:rPr>
              <w:t xml:space="preserve">Нежилое, одноэтажное сооружение канализации, общая площадь 18,2 </w:t>
            </w:r>
            <w:proofErr w:type="spellStart"/>
            <w:r w:rsidRPr="00DE0E9F">
              <w:rPr>
                <w:rFonts w:eastAsia="Calibri"/>
              </w:rPr>
              <w:t>кв.м</w:t>
            </w:r>
            <w:proofErr w:type="spellEnd"/>
            <w:r w:rsidRPr="00DE0E9F">
              <w:rPr>
                <w:rFonts w:eastAsia="Calibri"/>
              </w:rPr>
              <w:t>.</w:t>
            </w:r>
          </w:p>
          <w:p w:rsidR="003608B5" w:rsidRPr="00DE0E9F" w:rsidRDefault="003608B5" w:rsidP="002E0621">
            <w:pPr>
              <w:rPr>
                <w:rFonts w:eastAsia="Calibri"/>
              </w:rPr>
            </w:pPr>
            <w:r>
              <w:rPr>
                <w:rFonts w:eastAsia="Calibri"/>
              </w:rPr>
              <w:t>С</w:t>
            </w:r>
            <w:r w:rsidRPr="00DE0E9F">
              <w:rPr>
                <w:rFonts w:eastAsia="Calibri"/>
              </w:rPr>
              <w:t xml:space="preserve">видетельство о </w:t>
            </w:r>
            <w:r>
              <w:rPr>
                <w:rFonts w:eastAsia="Calibri"/>
              </w:rPr>
              <w:t xml:space="preserve">государственной регистрации права 10-АБ № 590040. </w:t>
            </w:r>
          </w:p>
        </w:tc>
      </w:tr>
      <w:tr w:rsidR="003608B5" w:rsidTr="002E0621">
        <w:tc>
          <w:tcPr>
            <w:tcW w:w="470" w:type="dxa"/>
            <w:shd w:val="clear" w:color="auto" w:fill="auto"/>
            <w:tcMar>
              <w:left w:w="103" w:type="dxa"/>
            </w:tcMar>
          </w:tcPr>
          <w:p w:rsidR="003608B5" w:rsidRPr="00DE0E9F" w:rsidRDefault="003608B5" w:rsidP="002E0621">
            <w:pPr>
              <w:jc w:val="both"/>
            </w:pPr>
            <w:r>
              <w:t>4</w:t>
            </w:r>
          </w:p>
        </w:tc>
        <w:tc>
          <w:tcPr>
            <w:tcW w:w="2756" w:type="dxa"/>
            <w:shd w:val="clear" w:color="auto" w:fill="auto"/>
            <w:tcMar>
              <w:left w:w="103" w:type="dxa"/>
            </w:tcMar>
          </w:tcPr>
          <w:p w:rsidR="003608B5" w:rsidRPr="00DE0E9F" w:rsidRDefault="003608B5" w:rsidP="002E0621">
            <w:pPr>
              <w:rPr>
                <w:rFonts w:eastAsia="Calibri"/>
              </w:rPr>
            </w:pPr>
            <w:r w:rsidRPr="00DE0E9F">
              <w:rPr>
                <w:rFonts w:eastAsia="Calibri"/>
              </w:rPr>
              <w:t>Канализационная насосная станция</w:t>
            </w:r>
            <w:r>
              <w:rPr>
                <w:rFonts w:eastAsia="Calibri"/>
              </w:rPr>
              <w:t>.</w:t>
            </w:r>
          </w:p>
          <w:p w:rsidR="003608B5" w:rsidRPr="00DE0E9F" w:rsidRDefault="003608B5" w:rsidP="002E0621">
            <w:pPr>
              <w:rPr>
                <w:rFonts w:eastAsia="Calibri"/>
              </w:rPr>
            </w:pPr>
            <w:r w:rsidRPr="00DE0E9F">
              <w:rPr>
                <w:rFonts w:eastAsia="Calibri"/>
              </w:rPr>
              <w:t>Кадастровый (условный</w:t>
            </w:r>
            <w:r>
              <w:rPr>
                <w:rFonts w:eastAsia="Calibri"/>
              </w:rPr>
              <w:t xml:space="preserve">) номер </w:t>
            </w:r>
            <w:r w:rsidRPr="00DE0E9F">
              <w:rPr>
                <w:rFonts w:eastAsia="Calibri"/>
              </w:rPr>
              <w:t>10:12:0011605:184</w:t>
            </w:r>
          </w:p>
        </w:tc>
        <w:tc>
          <w:tcPr>
            <w:tcW w:w="1845" w:type="dxa"/>
            <w:shd w:val="clear" w:color="auto" w:fill="auto"/>
            <w:tcMar>
              <w:left w:w="103" w:type="dxa"/>
            </w:tcMar>
            <w:vAlign w:val="bottom"/>
          </w:tcPr>
          <w:p w:rsidR="003608B5" w:rsidRPr="00DE0E9F" w:rsidRDefault="003608B5" w:rsidP="002E0621">
            <w:pPr>
              <w:jc w:val="both"/>
              <w:rPr>
                <w:rFonts w:eastAsia="Calibri"/>
              </w:rPr>
            </w:pPr>
            <w:r w:rsidRPr="00DE0E9F">
              <w:rPr>
                <w:rFonts w:eastAsia="Calibri"/>
              </w:rPr>
              <w:t>Республика К</w:t>
            </w:r>
            <w:r>
              <w:rPr>
                <w:rFonts w:eastAsia="Calibri"/>
              </w:rPr>
              <w:t xml:space="preserve">арелия, </w:t>
            </w:r>
            <w:proofErr w:type="spellStart"/>
            <w:r>
              <w:rPr>
                <w:rFonts w:eastAsia="Calibri"/>
              </w:rPr>
              <w:t>Лахденпохский</w:t>
            </w:r>
            <w:proofErr w:type="spellEnd"/>
            <w:r>
              <w:rPr>
                <w:rFonts w:eastAsia="Calibri"/>
              </w:rPr>
              <w:t xml:space="preserve"> район, </w:t>
            </w:r>
            <w:proofErr w:type="spellStart"/>
            <w:r>
              <w:rPr>
                <w:rFonts w:eastAsia="Calibri"/>
              </w:rPr>
              <w:t>г</w:t>
            </w:r>
            <w:proofErr w:type="gramStart"/>
            <w:r>
              <w:rPr>
                <w:rFonts w:eastAsia="Calibri"/>
              </w:rPr>
              <w:t>.</w:t>
            </w:r>
            <w:r w:rsidRPr="00DE0E9F">
              <w:rPr>
                <w:rFonts w:eastAsia="Calibri"/>
              </w:rPr>
              <w:t>Л</w:t>
            </w:r>
            <w:proofErr w:type="gramEnd"/>
            <w:r w:rsidRPr="00DE0E9F">
              <w:rPr>
                <w:rFonts w:eastAsia="Calibri"/>
              </w:rPr>
              <w:t>ахденпохья</w:t>
            </w:r>
            <w:proofErr w:type="spellEnd"/>
            <w:r w:rsidRPr="00DE0E9F">
              <w:rPr>
                <w:rFonts w:eastAsia="Calibri"/>
              </w:rPr>
              <w:t>, ул. Трубачева</w:t>
            </w:r>
            <w:r>
              <w:rPr>
                <w:rFonts w:eastAsia="Calibri"/>
              </w:rPr>
              <w:t>.</w:t>
            </w:r>
          </w:p>
        </w:tc>
        <w:tc>
          <w:tcPr>
            <w:tcW w:w="4535" w:type="dxa"/>
            <w:shd w:val="clear" w:color="auto" w:fill="auto"/>
            <w:tcMar>
              <w:left w:w="103" w:type="dxa"/>
            </w:tcMar>
          </w:tcPr>
          <w:p w:rsidR="003608B5" w:rsidRDefault="003608B5" w:rsidP="002E0621">
            <w:pPr>
              <w:rPr>
                <w:rFonts w:eastAsia="Calibri"/>
              </w:rPr>
            </w:pPr>
            <w:r w:rsidRPr="00DE0E9F">
              <w:rPr>
                <w:rFonts w:eastAsia="Calibri"/>
              </w:rPr>
              <w:t xml:space="preserve">Нежилое, одноэтажное сооружение канализации, общая площадь 38,7 </w:t>
            </w:r>
            <w:proofErr w:type="spellStart"/>
            <w:r w:rsidRPr="00DE0E9F">
              <w:rPr>
                <w:rFonts w:eastAsia="Calibri"/>
              </w:rPr>
              <w:t>кв.м</w:t>
            </w:r>
            <w:proofErr w:type="spellEnd"/>
            <w:r w:rsidRPr="00DE0E9F">
              <w:rPr>
                <w:rFonts w:eastAsia="Calibri"/>
              </w:rPr>
              <w:t>.</w:t>
            </w:r>
          </w:p>
          <w:p w:rsidR="003608B5" w:rsidRPr="00DE0E9F" w:rsidRDefault="003608B5" w:rsidP="002E0621">
            <w:pPr>
              <w:rPr>
                <w:rFonts w:eastAsia="Calibri"/>
              </w:rPr>
            </w:pPr>
            <w:r>
              <w:rPr>
                <w:rFonts w:eastAsia="Calibri"/>
              </w:rPr>
              <w:t>С</w:t>
            </w:r>
            <w:r w:rsidRPr="00DE0E9F">
              <w:rPr>
                <w:rFonts w:eastAsia="Calibri"/>
              </w:rPr>
              <w:t xml:space="preserve">видетельство о </w:t>
            </w:r>
            <w:r>
              <w:rPr>
                <w:rFonts w:eastAsia="Calibri"/>
              </w:rPr>
              <w:t>государственной регистрации права 10-АБ № 590042.</w:t>
            </w:r>
          </w:p>
        </w:tc>
      </w:tr>
      <w:tr w:rsidR="003608B5" w:rsidTr="002E0621">
        <w:tc>
          <w:tcPr>
            <w:tcW w:w="470" w:type="dxa"/>
            <w:shd w:val="clear" w:color="auto" w:fill="auto"/>
            <w:tcMar>
              <w:left w:w="103" w:type="dxa"/>
            </w:tcMar>
          </w:tcPr>
          <w:p w:rsidR="003608B5" w:rsidRPr="00DE0E9F" w:rsidRDefault="003608B5" w:rsidP="002E0621">
            <w:pPr>
              <w:jc w:val="both"/>
            </w:pPr>
            <w:r>
              <w:t>5</w:t>
            </w:r>
          </w:p>
        </w:tc>
        <w:tc>
          <w:tcPr>
            <w:tcW w:w="2756" w:type="dxa"/>
            <w:shd w:val="clear" w:color="auto" w:fill="auto"/>
            <w:tcMar>
              <w:left w:w="103" w:type="dxa"/>
            </w:tcMar>
          </w:tcPr>
          <w:p w:rsidR="003608B5" w:rsidRDefault="003608B5" w:rsidP="002E0621">
            <w:pPr>
              <w:rPr>
                <w:rFonts w:eastAsia="Calibri"/>
              </w:rPr>
            </w:pPr>
            <w:r>
              <w:rPr>
                <w:rFonts w:eastAsia="Calibri"/>
              </w:rPr>
              <w:t xml:space="preserve">Сети водоснабжения. </w:t>
            </w:r>
          </w:p>
          <w:p w:rsidR="003608B5" w:rsidRDefault="003608B5" w:rsidP="002E0621">
            <w:pPr>
              <w:rPr>
                <w:rFonts w:eastAsia="Calibri"/>
              </w:rPr>
            </w:pPr>
            <w:r>
              <w:rPr>
                <w:rFonts w:eastAsia="Calibri"/>
              </w:rPr>
              <w:t>Кадастровый (условный) номер</w:t>
            </w:r>
          </w:p>
          <w:p w:rsidR="003608B5" w:rsidRPr="00DE0E9F" w:rsidRDefault="003608B5" w:rsidP="002E0621">
            <w:pPr>
              <w:rPr>
                <w:rFonts w:eastAsia="Calibri"/>
              </w:rPr>
            </w:pPr>
            <w:r>
              <w:rPr>
                <w:rFonts w:eastAsia="Calibri"/>
              </w:rPr>
              <w:t>10-10-07/009/2012-037</w:t>
            </w:r>
          </w:p>
        </w:tc>
        <w:tc>
          <w:tcPr>
            <w:tcW w:w="1845" w:type="dxa"/>
            <w:shd w:val="clear" w:color="auto" w:fill="auto"/>
            <w:tcMar>
              <w:left w:w="103" w:type="dxa"/>
            </w:tcMar>
            <w:vAlign w:val="bottom"/>
          </w:tcPr>
          <w:p w:rsidR="003608B5" w:rsidRPr="00DE0E9F" w:rsidRDefault="003608B5" w:rsidP="002E0621">
            <w:pPr>
              <w:jc w:val="both"/>
              <w:rPr>
                <w:rFonts w:eastAsia="Calibri"/>
              </w:rPr>
            </w:pPr>
            <w:r w:rsidRPr="00DE0E9F">
              <w:rPr>
                <w:rFonts w:eastAsia="Calibri"/>
              </w:rPr>
              <w:t>Республика К</w:t>
            </w:r>
            <w:r>
              <w:rPr>
                <w:rFonts w:eastAsia="Calibri"/>
              </w:rPr>
              <w:t xml:space="preserve">арелия, </w:t>
            </w:r>
            <w:proofErr w:type="spellStart"/>
            <w:r>
              <w:rPr>
                <w:rFonts w:eastAsia="Calibri"/>
              </w:rPr>
              <w:t>Лахденпохский</w:t>
            </w:r>
            <w:proofErr w:type="spellEnd"/>
            <w:r>
              <w:rPr>
                <w:rFonts w:eastAsia="Calibri"/>
              </w:rPr>
              <w:t xml:space="preserve"> район, </w:t>
            </w:r>
            <w:proofErr w:type="spellStart"/>
            <w:r>
              <w:rPr>
                <w:rFonts w:eastAsia="Calibri"/>
              </w:rPr>
              <w:t>г</w:t>
            </w:r>
            <w:proofErr w:type="gramStart"/>
            <w:r>
              <w:rPr>
                <w:rFonts w:eastAsia="Calibri"/>
              </w:rPr>
              <w:t>.</w:t>
            </w:r>
            <w:r w:rsidRPr="00DE0E9F">
              <w:rPr>
                <w:rFonts w:eastAsia="Calibri"/>
              </w:rPr>
              <w:t>Л</w:t>
            </w:r>
            <w:proofErr w:type="gramEnd"/>
            <w:r w:rsidRPr="00DE0E9F">
              <w:rPr>
                <w:rFonts w:eastAsia="Calibri"/>
              </w:rPr>
              <w:t>ахденпохья</w:t>
            </w:r>
            <w:proofErr w:type="spellEnd"/>
            <w:r>
              <w:rPr>
                <w:rFonts w:eastAsia="Calibri"/>
              </w:rPr>
              <w:t>.</w:t>
            </w:r>
          </w:p>
        </w:tc>
        <w:tc>
          <w:tcPr>
            <w:tcW w:w="4535" w:type="dxa"/>
            <w:shd w:val="clear" w:color="auto" w:fill="auto"/>
            <w:tcMar>
              <w:left w:w="103" w:type="dxa"/>
            </w:tcMar>
          </w:tcPr>
          <w:p w:rsidR="003608B5" w:rsidRDefault="003608B5" w:rsidP="002E0621">
            <w:pPr>
              <w:rPr>
                <w:rFonts w:eastAsia="Calibri"/>
              </w:rPr>
            </w:pPr>
            <w:r>
              <w:rPr>
                <w:rFonts w:eastAsia="Calibri"/>
              </w:rPr>
              <w:t xml:space="preserve">Водопроводные сети, протяженность 44183,7 м., </w:t>
            </w:r>
            <w:proofErr w:type="gramStart"/>
            <w:r>
              <w:rPr>
                <w:rFonts w:eastAsia="Calibri"/>
              </w:rPr>
              <w:t>инвентарный</w:t>
            </w:r>
            <w:proofErr w:type="gramEnd"/>
            <w:r>
              <w:rPr>
                <w:rFonts w:eastAsia="Calibri"/>
              </w:rPr>
              <w:t xml:space="preserve"> № 11.</w:t>
            </w:r>
          </w:p>
          <w:p w:rsidR="003608B5" w:rsidRPr="00DE0E9F" w:rsidRDefault="003608B5" w:rsidP="002E0621">
            <w:pPr>
              <w:rPr>
                <w:rFonts w:eastAsia="Calibri"/>
              </w:rPr>
            </w:pPr>
            <w:r>
              <w:rPr>
                <w:rFonts w:eastAsia="Calibri"/>
              </w:rPr>
              <w:t>С</w:t>
            </w:r>
            <w:r w:rsidRPr="00DE0E9F">
              <w:rPr>
                <w:rFonts w:eastAsia="Calibri"/>
              </w:rPr>
              <w:t xml:space="preserve">видетельство о </w:t>
            </w:r>
            <w:r>
              <w:rPr>
                <w:rFonts w:eastAsia="Calibri"/>
              </w:rPr>
              <w:t>государственной регистрации права 10-АБ № 481675.</w:t>
            </w:r>
          </w:p>
        </w:tc>
      </w:tr>
      <w:tr w:rsidR="003608B5" w:rsidTr="002E0621">
        <w:tc>
          <w:tcPr>
            <w:tcW w:w="470" w:type="dxa"/>
            <w:shd w:val="clear" w:color="auto" w:fill="auto"/>
            <w:tcMar>
              <w:left w:w="103" w:type="dxa"/>
            </w:tcMar>
          </w:tcPr>
          <w:p w:rsidR="003608B5" w:rsidRPr="00DE0E9F" w:rsidRDefault="003608B5" w:rsidP="002E0621">
            <w:pPr>
              <w:jc w:val="both"/>
            </w:pPr>
            <w:r>
              <w:t>6</w:t>
            </w:r>
          </w:p>
        </w:tc>
        <w:tc>
          <w:tcPr>
            <w:tcW w:w="2756" w:type="dxa"/>
            <w:shd w:val="clear" w:color="auto" w:fill="auto"/>
            <w:tcMar>
              <w:left w:w="103" w:type="dxa"/>
            </w:tcMar>
          </w:tcPr>
          <w:p w:rsidR="003608B5" w:rsidRDefault="003608B5" w:rsidP="002E0621">
            <w:pPr>
              <w:rPr>
                <w:rFonts w:eastAsia="Calibri"/>
              </w:rPr>
            </w:pPr>
            <w:r>
              <w:rPr>
                <w:rFonts w:eastAsia="Calibri"/>
              </w:rPr>
              <w:t>Сети водоотведения.</w:t>
            </w:r>
          </w:p>
          <w:p w:rsidR="003608B5" w:rsidRPr="00DE0E9F" w:rsidRDefault="003608B5" w:rsidP="002E0621">
            <w:pPr>
              <w:rPr>
                <w:rFonts w:eastAsia="Calibri"/>
              </w:rPr>
            </w:pPr>
            <w:r>
              <w:rPr>
                <w:rFonts w:eastAsia="Calibri"/>
              </w:rPr>
              <w:t>Кадастровый (условный) номер 10-10-07/009/2012-039</w:t>
            </w:r>
          </w:p>
        </w:tc>
        <w:tc>
          <w:tcPr>
            <w:tcW w:w="1845" w:type="dxa"/>
            <w:shd w:val="clear" w:color="auto" w:fill="auto"/>
            <w:tcMar>
              <w:left w:w="103" w:type="dxa"/>
            </w:tcMar>
            <w:vAlign w:val="bottom"/>
          </w:tcPr>
          <w:p w:rsidR="003608B5" w:rsidRPr="00DE0E9F" w:rsidRDefault="003608B5" w:rsidP="002E0621">
            <w:pPr>
              <w:jc w:val="both"/>
              <w:rPr>
                <w:rFonts w:eastAsia="Calibri"/>
              </w:rPr>
            </w:pPr>
            <w:r w:rsidRPr="00DE0E9F">
              <w:rPr>
                <w:rFonts w:eastAsia="Calibri"/>
              </w:rPr>
              <w:t>Республика К</w:t>
            </w:r>
            <w:r>
              <w:rPr>
                <w:rFonts w:eastAsia="Calibri"/>
              </w:rPr>
              <w:t xml:space="preserve">арелия, </w:t>
            </w:r>
            <w:proofErr w:type="spellStart"/>
            <w:r>
              <w:rPr>
                <w:rFonts w:eastAsia="Calibri"/>
              </w:rPr>
              <w:t>Лахденпохский</w:t>
            </w:r>
            <w:proofErr w:type="spellEnd"/>
            <w:r>
              <w:rPr>
                <w:rFonts w:eastAsia="Calibri"/>
              </w:rPr>
              <w:t xml:space="preserve"> район, </w:t>
            </w:r>
            <w:proofErr w:type="spellStart"/>
            <w:r>
              <w:rPr>
                <w:rFonts w:eastAsia="Calibri"/>
              </w:rPr>
              <w:t>г</w:t>
            </w:r>
            <w:proofErr w:type="gramStart"/>
            <w:r>
              <w:rPr>
                <w:rFonts w:eastAsia="Calibri"/>
              </w:rPr>
              <w:t>.</w:t>
            </w:r>
            <w:r w:rsidRPr="00DE0E9F">
              <w:rPr>
                <w:rFonts w:eastAsia="Calibri"/>
              </w:rPr>
              <w:t>Л</w:t>
            </w:r>
            <w:proofErr w:type="gramEnd"/>
            <w:r w:rsidRPr="00DE0E9F">
              <w:rPr>
                <w:rFonts w:eastAsia="Calibri"/>
              </w:rPr>
              <w:t>ахденпохья</w:t>
            </w:r>
            <w:proofErr w:type="spellEnd"/>
            <w:r>
              <w:rPr>
                <w:rFonts w:eastAsia="Calibri"/>
              </w:rPr>
              <w:t>.</w:t>
            </w:r>
          </w:p>
        </w:tc>
        <w:tc>
          <w:tcPr>
            <w:tcW w:w="4535" w:type="dxa"/>
            <w:shd w:val="clear" w:color="auto" w:fill="auto"/>
            <w:tcMar>
              <w:left w:w="103" w:type="dxa"/>
            </w:tcMar>
          </w:tcPr>
          <w:p w:rsidR="003608B5" w:rsidRDefault="003608B5" w:rsidP="002E0621">
            <w:pPr>
              <w:rPr>
                <w:rFonts w:eastAsia="Calibri"/>
              </w:rPr>
            </w:pPr>
            <w:r>
              <w:rPr>
                <w:rFonts w:eastAsia="Calibri"/>
              </w:rPr>
              <w:t xml:space="preserve">Канализационные сети, протяженность 18330,6 м., </w:t>
            </w:r>
            <w:proofErr w:type="gramStart"/>
            <w:r>
              <w:rPr>
                <w:rFonts w:eastAsia="Calibri"/>
              </w:rPr>
              <w:t>инвентарный</w:t>
            </w:r>
            <w:proofErr w:type="gramEnd"/>
            <w:r>
              <w:rPr>
                <w:rFonts w:eastAsia="Calibri"/>
              </w:rPr>
              <w:t xml:space="preserve"> № 18.</w:t>
            </w:r>
          </w:p>
          <w:p w:rsidR="003608B5" w:rsidRPr="00DE0E9F" w:rsidRDefault="003608B5" w:rsidP="002E0621">
            <w:pPr>
              <w:rPr>
                <w:rFonts w:eastAsia="Calibri"/>
              </w:rPr>
            </w:pPr>
            <w:r>
              <w:rPr>
                <w:rFonts w:eastAsia="Calibri"/>
              </w:rPr>
              <w:t>С</w:t>
            </w:r>
            <w:r w:rsidRPr="00DE0E9F">
              <w:rPr>
                <w:rFonts w:eastAsia="Calibri"/>
              </w:rPr>
              <w:t xml:space="preserve">видетельство о </w:t>
            </w:r>
            <w:r>
              <w:rPr>
                <w:rFonts w:eastAsia="Calibri"/>
              </w:rPr>
              <w:t>государственной регистрации права 10-АБ № 481676.</w:t>
            </w:r>
          </w:p>
        </w:tc>
      </w:tr>
    </w:tbl>
    <w:p w:rsidR="003608B5" w:rsidRPr="008244BF" w:rsidRDefault="003608B5" w:rsidP="00E84E22">
      <w:pPr>
        <w:spacing w:after="0" w:line="240" w:lineRule="auto"/>
        <w:ind w:firstLine="567"/>
        <w:jc w:val="both"/>
        <w:rPr>
          <w:rFonts w:ascii="Times New Roman" w:hAnsi="Times New Roman" w:cs="Times New Roman"/>
          <w:color w:val="000000"/>
          <w:sz w:val="24"/>
          <w:szCs w:val="24"/>
        </w:rPr>
      </w:pPr>
    </w:p>
    <w:sectPr w:rsidR="003608B5" w:rsidRPr="008244BF" w:rsidSect="00A706CF">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5B1" w:rsidRDefault="00C515B1" w:rsidP="00172396">
      <w:pPr>
        <w:spacing w:after="0" w:line="240" w:lineRule="auto"/>
      </w:pPr>
      <w:r>
        <w:separator/>
      </w:r>
    </w:p>
  </w:endnote>
  <w:endnote w:type="continuationSeparator" w:id="0">
    <w:p w:rsidR="00C515B1" w:rsidRDefault="00C515B1" w:rsidP="0017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5B1" w:rsidRDefault="00C515B1" w:rsidP="00172396">
      <w:pPr>
        <w:spacing w:after="0" w:line="240" w:lineRule="auto"/>
      </w:pPr>
      <w:r>
        <w:separator/>
      </w:r>
    </w:p>
  </w:footnote>
  <w:footnote w:type="continuationSeparator" w:id="0">
    <w:p w:rsidR="00C515B1" w:rsidRDefault="00C515B1" w:rsidP="00172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F27B06"/>
    <w:multiLevelType w:val="hybridMultilevel"/>
    <w:tmpl w:val="AD435F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4F78DF"/>
    <w:multiLevelType w:val="hybridMultilevel"/>
    <w:tmpl w:val="229AF63A"/>
    <w:lvl w:ilvl="0" w:tplc="3E72E8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28947EB"/>
    <w:multiLevelType w:val="hybridMultilevel"/>
    <w:tmpl w:val="8E4EB17A"/>
    <w:lvl w:ilvl="0" w:tplc="49B8AA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38B4B35"/>
    <w:multiLevelType w:val="hybridMultilevel"/>
    <w:tmpl w:val="F01C2CEC"/>
    <w:lvl w:ilvl="0" w:tplc="D4F2F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8BE3808"/>
    <w:multiLevelType w:val="hybridMultilevel"/>
    <w:tmpl w:val="E74A93E4"/>
    <w:lvl w:ilvl="0" w:tplc="5E9A97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ECE599B"/>
    <w:multiLevelType w:val="multilevel"/>
    <w:tmpl w:val="592C6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357" w:hanging="1080"/>
      </w:pPr>
      <w:rPr>
        <w:rFonts w:hint="default"/>
        <w:b/>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6">
    <w:nsid w:val="2FBB5344"/>
    <w:multiLevelType w:val="hybridMultilevel"/>
    <w:tmpl w:val="EA36E082"/>
    <w:lvl w:ilvl="0" w:tplc="6B9804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4E6272B"/>
    <w:multiLevelType w:val="hybridMultilevel"/>
    <w:tmpl w:val="C6368CFA"/>
    <w:lvl w:ilvl="0" w:tplc="39A041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A7F5DDB"/>
    <w:multiLevelType w:val="hybridMultilevel"/>
    <w:tmpl w:val="7D7C665E"/>
    <w:lvl w:ilvl="0" w:tplc="0486ED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5C83AD7"/>
    <w:multiLevelType w:val="hybridMultilevel"/>
    <w:tmpl w:val="3780B72C"/>
    <w:lvl w:ilvl="0" w:tplc="3B348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7763230"/>
    <w:multiLevelType w:val="hybridMultilevel"/>
    <w:tmpl w:val="A3B4C80A"/>
    <w:lvl w:ilvl="0" w:tplc="478C1644">
      <w:start w:val="1"/>
      <w:numFmt w:val="decimal"/>
      <w:lvlText w:val="%1."/>
      <w:lvlJc w:val="left"/>
      <w:pPr>
        <w:ind w:left="2130" w:hanging="14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C2F7A8D"/>
    <w:multiLevelType w:val="hybridMultilevel"/>
    <w:tmpl w:val="628E4D94"/>
    <w:lvl w:ilvl="0" w:tplc="B3DA43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4481248"/>
    <w:multiLevelType w:val="hybridMultilevel"/>
    <w:tmpl w:val="6B005AB0"/>
    <w:lvl w:ilvl="0" w:tplc="BD782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D7A2041"/>
    <w:multiLevelType w:val="hybridMultilevel"/>
    <w:tmpl w:val="CA64E7B2"/>
    <w:lvl w:ilvl="0" w:tplc="C06ECD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ED92384"/>
    <w:multiLevelType w:val="multilevel"/>
    <w:tmpl w:val="9080F350"/>
    <w:lvl w:ilvl="0">
      <w:start w:val="1"/>
      <w:numFmt w:val="decimal"/>
      <w:lvlText w:val="%1."/>
      <w:lvlJc w:val="left"/>
      <w:pPr>
        <w:ind w:left="720" w:hanging="360"/>
      </w:pPr>
      <w:rPr>
        <w:rFonts w:hint="default"/>
      </w:rPr>
    </w:lvl>
    <w:lvl w:ilvl="1">
      <w:start w:val="1"/>
      <w:numFmt w:val="decimal"/>
      <w:isLgl/>
      <w:lvlText w:val="%1.%2."/>
      <w:lvlJc w:val="left"/>
      <w:pPr>
        <w:ind w:left="1365" w:hanging="735"/>
      </w:pPr>
      <w:rPr>
        <w:rFonts w:hint="default"/>
      </w:rPr>
    </w:lvl>
    <w:lvl w:ilvl="2">
      <w:start w:val="1"/>
      <w:numFmt w:val="decimal"/>
      <w:isLgl/>
      <w:lvlText w:val="%1.%2.%3."/>
      <w:lvlJc w:val="left"/>
      <w:pPr>
        <w:ind w:left="1635" w:hanging="735"/>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780" w:hanging="1800"/>
      </w:pPr>
      <w:rPr>
        <w:rFonts w:hint="default"/>
      </w:rPr>
    </w:lvl>
    <w:lvl w:ilvl="7">
      <w:start w:val="1"/>
      <w:numFmt w:val="decimal"/>
      <w:isLgl/>
      <w:lvlText w:val="%1.%2.%3.%4.%5.%6.%7.%8."/>
      <w:lvlJc w:val="left"/>
      <w:pPr>
        <w:ind w:left="4410" w:hanging="2160"/>
      </w:pPr>
      <w:rPr>
        <w:rFonts w:hint="default"/>
      </w:rPr>
    </w:lvl>
    <w:lvl w:ilvl="8">
      <w:start w:val="1"/>
      <w:numFmt w:val="decimal"/>
      <w:isLgl/>
      <w:lvlText w:val="%1.%2.%3.%4.%5.%6.%7.%8.%9."/>
      <w:lvlJc w:val="left"/>
      <w:pPr>
        <w:ind w:left="4680" w:hanging="2160"/>
      </w:pPr>
      <w:rPr>
        <w:rFonts w:hint="default"/>
      </w:rPr>
    </w:lvl>
  </w:abstractNum>
  <w:num w:numId="1">
    <w:abstractNumId w:val="6"/>
  </w:num>
  <w:num w:numId="2">
    <w:abstractNumId w:val="13"/>
  </w:num>
  <w:num w:numId="3">
    <w:abstractNumId w:val="7"/>
  </w:num>
  <w:num w:numId="4">
    <w:abstractNumId w:val="1"/>
  </w:num>
  <w:num w:numId="5">
    <w:abstractNumId w:val="2"/>
  </w:num>
  <w:num w:numId="6">
    <w:abstractNumId w:val="9"/>
  </w:num>
  <w:num w:numId="7">
    <w:abstractNumId w:val="11"/>
  </w:num>
  <w:num w:numId="8">
    <w:abstractNumId w:val="10"/>
  </w:num>
  <w:num w:numId="9">
    <w:abstractNumId w:val="3"/>
  </w:num>
  <w:num w:numId="10">
    <w:abstractNumId w:val="4"/>
  </w:num>
  <w:num w:numId="11">
    <w:abstractNumId w:val="8"/>
  </w:num>
  <w:num w:numId="12">
    <w:abstractNumId w:val="12"/>
  </w:num>
  <w:num w:numId="13">
    <w:abstractNumId w:val="5"/>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B78AB"/>
    <w:rsid w:val="0000138B"/>
    <w:rsid w:val="000064A4"/>
    <w:rsid w:val="00013852"/>
    <w:rsid w:val="00014110"/>
    <w:rsid w:val="000402EB"/>
    <w:rsid w:val="00057552"/>
    <w:rsid w:val="00057BB6"/>
    <w:rsid w:val="00066C42"/>
    <w:rsid w:val="000A06EA"/>
    <w:rsid w:val="000E21B5"/>
    <w:rsid w:val="000E4944"/>
    <w:rsid w:val="000E7F2B"/>
    <w:rsid w:val="00172396"/>
    <w:rsid w:val="00172EC7"/>
    <w:rsid w:val="00196D9D"/>
    <w:rsid w:val="001C14C8"/>
    <w:rsid w:val="001D0CE7"/>
    <w:rsid w:val="001D3776"/>
    <w:rsid w:val="001D6A17"/>
    <w:rsid w:val="001D731A"/>
    <w:rsid w:val="001D7BF2"/>
    <w:rsid w:val="001E45B7"/>
    <w:rsid w:val="001E5D69"/>
    <w:rsid w:val="001F06CF"/>
    <w:rsid w:val="00240EA1"/>
    <w:rsid w:val="002573FE"/>
    <w:rsid w:val="00280E66"/>
    <w:rsid w:val="00297EA3"/>
    <w:rsid w:val="002A2AE7"/>
    <w:rsid w:val="002D47F5"/>
    <w:rsid w:val="0030099B"/>
    <w:rsid w:val="0030518F"/>
    <w:rsid w:val="0033507A"/>
    <w:rsid w:val="003608B5"/>
    <w:rsid w:val="003655C5"/>
    <w:rsid w:val="0037653D"/>
    <w:rsid w:val="00377A9F"/>
    <w:rsid w:val="00394C89"/>
    <w:rsid w:val="003959FE"/>
    <w:rsid w:val="003A36BA"/>
    <w:rsid w:val="003B0EFB"/>
    <w:rsid w:val="003B2452"/>
    <w:rsid w:val="003D32DF"/>
    <w:rsid w:val="003E69AA"/>
    <w:rsid w:val="00404AEF"/>
    <w:rsid w:val="0041012B"/>
    <w:rsid w:val="00410A0F"/>
    <w:rsid w:val="00467A26"/>
    <w:rsid w:val="00486AB7"/>
    <w:rsid w:val="00493055"/>
    <w:rsid w:val="00493E12"/>
    <w:rsid w:val="004A222A"/>
    <w:rsid w:val="004B4064"/>
    <w:rsid w:val="004B689E"/>
    <w:rsid w:val="004C01F2"/>
    <w:rsid w:val="004D7352"/>
    <w:rsid w:val="004F409D"/>
    <w:rsid w:val="004F52A2"/>
    <w:rsid w:val="004F6A1B"/>
    <w:rsid w:val="004F7CB2"/>
    <w:rsid w:val="005066E2"/>
    <w:rsid w:val="00540A26"/>
    <w:rsid w:val="00543F7D"/>
    <w:rsid w:val="00567592"/>
    <w:rsid w:val="00592D33"/>
    <w:rsid w:val="005B31E4"/>
    <w:rsid w:val="005B58EC"/>
    <w:rsid w:val="006131B4"/>
    <w:rsid w:val="00617138"/>
    <w:rsid w:val="00631CC7"/>
    <w:rsid w:val="0063696D"/>
    <w:rsid w:val="00643C2A"/>
    <w:rsid w:val="00684302"/>
    <w:rsid w:val="00696E02"/>
    <w:rsid w:val="006A42CA"/>
    <w:rsid w:val="006B641B"/>
    <w:rsid w:val="006D0BC9"/>
    <w:rsid w:val="006E577E"/>
    <w:rsid w:val="0071014A"/>
    <w:rsid w:val="0071343B"/>
    <w:rsid w:val="00730F00"/>
    <w:rsid w:val="00762517"/>
    <w:rsid w:val="0077530A"/>
    <w:rsid w:val="007C5440"/>
    <w:rsid w:val="007F16D9"/>
    <w:rsid w:val="008005A8"/>
    <w:rsid w:val="00802C3C"/>
    <w:rsid w:val="008244BF"/>
    <w:rsid w:val="0085107C"/>
    <w:rsid w:val="00854BCA"/>
    <w:rsid w:val="008636FE"/>
    <w:rsid w:val="008B1FF0"/>
    <w:rsid w:val="008B41C1"/>
    <w:rsid w:val="008B7E7C"/>
    <w:rsid w:val="008D4FF6"/>
    <w:rsid w:val="008D5163"/>
    <w:rsid w:val="008D58D3"/>
    <w:rsid w:val="009534F4"/>
    <w:rsid w:val="0096608F"/>
    <w:rsid w:val="0097300C"/>
    <w:rsid w:val="0097511F"/>
    <w:rsid w:val="00975A7E"/>
    <w:rsid w:val="00985BC6"/>
    <w:rsid w:val="009B69B4"/>
    <w:rsid w:val="009F3651"/>
    <w:rsid w:val="009F57A3"/>
    <w:rsid w:val="00A004E9"/>
    <w:rsid w:val="00A13B1C"/>
    <w:rsid w:val="00A217F7"/>
    <w:rsid w:val="00A30B94"/>
    <w:rsid w:val="00A326A0"/>
    <w:rsid w:val="00A41BF7"/>
    <w:rsid w:val="00A54804"/>
    <w:rsid w:val="00A63E6B"/>
    <w:rsid w:val="00A706CF"/>
    <w:rsid w:val="00A77E5D"/>
    <w:rsid w:val="00A9025F"/>
    <w:rsid w:val="00AA2163"/>
    <w:rsid w:val="00AB25C3"/>
    <w:rsid w:val="00AF3300"/>
    <w:rsid w:val="00B30182"/>
    <w:rsid w:val="00B3782B"/>
    <w:rsid w:val="00B42442"/>
    <w:rsid w:val="00B62106"/>
    <w:rsid w:val="00B64C88"/>
    <w:rsid w:val="00B8079C"/>
    <w:rsid w:val="00B872BE"/>
    <w:rsid w:val="00B940D4"/>
    <w:rsid w:val="00B95A8B"/>
    <w:rsid w:val="00BC6FC2"/>
    <w:rsid w:val="00C12923"/>
    <w:rsid w:val="00C244BA"/>
    <w:rsid w:val="00C301D4"/>
    <w:rsid w:val="00C515B1"/>
    <w:rsid w:val="00C719F3"/>
    <w:rsid w:val="00C93760"/>
    <w:rsid w:val="00CB5AF4"/>
    <w:rsid w:val="00CB78AB"/>
    <w:rsid w:val="00CE091C"/>
    <w:rsid w:val="00CF2A6E"/>
    <w:rsid w:val="00D32ABD"/>
    <w:rsid w:val="00D641E0"/>
    <w:rsid w:val="00D6462F"/>
    <w:rsid w:val="00D745CC"/>
    <w:rsid w:val="00D85A72"/>
    <w:rsid w:val="00DB322E"/>
    <w:rsid w:val="00DB7A1B"/>
    <w:rsid w:val="00DE48EE"/>
    <w:rsid w:val="00DF5AB3"/>
    <w:rsid w:val="00E11427"/>
    <w:rsid w:val="00E21EDE"/>
    <w:rsid w:val="00E46BBF"/>
    <w:rsid w:val="00E73261"/>
    <w:rsid w:val="00E81737"/>
    <w:rsid w:val="00E84E22"/>
    <w:rsid w:val="00E8588F"/>
    <w:rsid w:val="00EA02C4"/>
    <w:rsid w:val="00EB1308"/>
    <w:rsid w:val="00EB1C2F"/>
    <w:rsid w:val="00EB7CEC"/>
    <w:rsid w:val="00EC4B4C"/>
    <w:rsid w:val="00ED5B74"/>
    <w:rsid w:val="00EE3E9C"/>
    <w:rsid w:val="00EE6BDC"/>
    <w:rsid w:val="00EF4591"/>
    <w:rsid w:val="00F72214"/>
    <w:rsid w:val="00F9768F"/>
    <w:rsid w:val="00FA0240"/>
    <w:rsid w:val="00FA6FE1"/>
    <w:rsid w:val="00FA7922"/>
    <w:rsid w:val="00FB3F4B"/>
    <w:rsid w:val="00FC24BC"/>
    <w:rsid w:val="00FD35EB"/>
    <w:rsid w:val="00FD77E7"/>
    <w:rsid w:val="00FF37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2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78AB"/>
    <w:pPr>
      <w:ind w:left="720"/>
      <w:contextualSpacing/>
    </w:pPr>
    <w:rPr>
      <w:rFonts w:eastAsiaTheme="minorHAnsi"/>
      <w:lang w:eastAsia="en-US"/>
    </w:rPr>
  </w:style>
  <w:style w:type="paragraph" w:styleId="a4">
    <w:name w:val="header"/>
    <w:basedOn w:val="a"/>
    <w:link w:val="a5"/>
    <w:uiPriority w:val="99"/>
    <w:unhideWhenUsed/>
    <w:rsid w:val="001723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72396"/>
  </w:style>
  <w:style w:type="paragraph" w:styleId="a6">
    <w:name w:val="footer"/>
    <w:basedOn w:val="a"/>
    <w:link w:val="a7"/>
    <w:uiPriority w:val="99"/>
    <w:unhideWhenUsed/>
    <w:rsid w:val="001723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72396"/>
  </w:style>
  <w:style w:type="paragraph" w:styleId="a8">
    <w:name w:val="Balloon Text"/>
    <w:basedOn w:val="a"/>
    <w:link w:val="a9"/>
    <w:uiPriority w:val="99"/>
    <w:semiHidden/>
    <w:unhideWhenUsed/>
    <w:rsid w:val="00B378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3782B"/>
    <w:rPr>
      <w:rFonts w:ascii="Tahoma" w:hAnsi="Tahoma" w:cs="Tahoma"/>
      <w:sz w:val="16"/>
      <w:szCs w:val="16"/>
    </w:rPr>
  </w:style>
  <w:style w:type="table" w:styleId="aa">
    <w:name w:val="Table Grid"/>
    <w:basedOn w:val="a1"/>
    <w:uiPriority w:val="59"/>
    <w:rsid w:val="00B64C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4C8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FCF7D-2240-48FB-9F77-5BB04CBE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11</Pages>
  <Words>2206</Words>
  <Characters>12579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Юрий</cp:lastModifiedBy>
  <cp:revision>31</cp:revision>
  <cp:lastPrinted>2016-06-11T10:55:00Z</cp:lastPrinted>
  <dcterms:created xsi:type="dcterms:W3CDTF">2016-06-11T09:56:00Z</dcterms:created>
  <dcterms:modified xsi:type="dcterms:W3CDTF">2022-01-28T14:10:00Z</dcterms:modified>
</cp:coreProperties>
</file>